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 </w:t>
      </w:r>
      <w:r>
        <w:t>Приложение N 3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и атомному надзору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C54C6C" w:rsidRDefault="00C54C6C" w:rsidP="00C54C6C">
      <w:pPr>
        <w:pStyle w:val="ConsPlusNormal"/>
        <w:widowControl/>
        <w:ind w:firstLine="0"/>
        <w:jc w:val="right"/>
      </w:pPr>
    </w:p>
    <w:p w:rsidR="00C54C6C" w:rsidRDefault="00C54C6C" w:rsidP="00C54C6C">
      <w:pPr>
        <w:pStyle w:val="ConsPlusNormal"/>
        <w:widowControl/>
        <w:ind w:firstLine="0"/>
        <w:jc w:val="right"/>
      </w:pPr>
      <w:r>
        <w:t>(ОБРАЗЕЦ)</w:t>
      </w:r>
    </w:p>
    <w:p w:rsidR="00C54C6C" w:rsidRDefault="00C54C6C" w:rsidP="00C54C6C">
      <w:pPr>
        <w:pStyle w:val="ConsPlusNormal"/>
        <w:widowControl/>
        <w:ind w:firstLine="540"/>
        <w:jc w:val="both"/>
      </w:pPr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proofErr w:type="gramStart"/>
      <w:r>
        <w:t>(Наименование органа государственного строительного надзора и иные</w:t>
      </w:r>
      <w:proofErr w:type="gramEnd"/>
    </w:p>
    <w:p w:rsidR="00C54C6C" w:rsidRDefault="00C54C6C" w:rsidP="00C54C6C">
      <w:pPr>
        <w:pStyle w:val="ConsPlusNonformat"/>
        <w:widowControl/>
      </w:pPr>
      <w:r>
        <w:t xml:space="preserve"> реквизиты в соответствии с требованиями к оформлению документов</w:t>
      </w:r>
    </w:p>
    <w:p w:rsidR="00C54C6C" w:rsidRDefault="00C54C6C" w:rsidP="00C54C6C">
      <w:pPr>
        <w:pStyle w:val="ConsPlusNonformat"/>
        <w:widowControl/>
      </w:pPr>
      <w:r>
        <w:t xml:space="preserve">          органа государственного строительного надзора)</w:t>
      </w:r>
    </w:p>
    <w:p w:rsidR="00C54C6C" w:rsidRDefault="00C54C6C" w:rsidP="00C54C6C">
      <w:pPr>
        <w:pStyle w:val="ConsPlusNonformat"/>
        <w:widowControl/>
      </w:pPr>
    </w:p>
    <w:p w:rsidR="00C54C6C" w:rsidRDefault="00C54C6C" w:rsidP="00C54C6C">
      <w:pPr>
        <w:pStyle w:val="ConsPlusNonformat"/>
        <w:widowControl/>
      </w:pPr>
      <w:r>
        <w:t>Номер дела ________________               Экземпляр ______________</w:t>
      </w:r>
    </w:p>
    <w:p w:rsidR="00C54C6C" w:rsidRDefault="00C54C6C" w:rsidP="00C54C6C">
      <w:pPr>
        <w:pStyle w:val="ConsPlusNonformat"/>
        <w:widowControl/>
      </w:pPr>
    </w:p>
    <w:p w:rsidR="00C54C6C" w:rsidRDefault="00C54C6C" w:rsidP="00C54C6C">
      <w:pPr>
        <w:pStyle w:val="ConsPlusNonformat"/>
        <w:widowControl/>
      </w:pPr>
      <w:r>
        <w:t>1. Застройщик или заказчик 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                              </w:t>
      </w:r>
      <w:proofErr w:type="gramStart"/>
      <w:r>
        <w:t>(наименование застройщика или</w:t>
      </w:r>
      <w:proofErr w:type="gramEnd"/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заказчика, номер и дата выдачи свидетельства </w:t>
      </w:r>
      <w:proofErr w:type="gramStart"/>
      <w:r>
        <w:t>о</w:t>
      </w:r>
      <w:proofErr w:type="gramEnd"/>
      <w:r>
        <w:t xml:space="preserve"> государственной</w:t>
      </w:r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регистрации, ОГРН, ИНН, почтовые реквизиты, телефон/факс - </w:t>
      </w:r>
      <w:proofErr w:type="gramStart"/>
      <w:r>
        <w:t>для</w:t>
      </w:r>
      <w:proofErr w:type="gramEnd"/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юридических лиц; фамилия, имя, отчество застройщика, </w:t>
      </w:r>
      <w:proofErr w:type="gramStart"/>
      <w:r>
        <w:t>паспортные</w:t>
      </w:r>
      <w:proofErr w:type="gramEnd"/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 данные, место проживания, телефон/факс - для физических лиц)</w:t>
      </w:r>
    </w:p>
    <w:p w:rsidR="00C54C6C" w:rsidRDefault="00C54C6C" w:rsidP="00C54C6C">
      <w:pPr>
        <w:pStyle w:val="ConsPlusNonformat"/>
        <w:widowControl/>
      </w:pPr>
      <w:r>
        <w:t>2. Объект капитального строительства 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                                       </w:t>
      </w:r>
      <w:proofErr w:type="gramStart"/>
      <w:r>
        <w:t>(наименование объекта</w:t>
      </w:r>
      <w:proofErr w:type="gramEnd"/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 капитального строительства, основные проектные характеристики</w:t>
      </w:r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               объекта капитального строительства)</w:t>
      </w:r>
    </w:p>
    <w:p w:rsidR="00C54C6C" w:rsidRDefault="00C54C6C" w:rsidP="00C54C6C">
      <w:pPr>
        <w:pStyle w:val="ConsPlusNonformat"/>
        <w:widowControl/>
      </w:pPr>
      <w:r>
        <w:t>3. Адрес объекта капитального строительства ______________________</w:t>
      </w:r>
    </w:p>
    <w:p w:rsidR="00C54C6C" w:rsidRDefault="00C54C6C" w:rsidP="00C54C6C">
      <w:pPr>
        <w:pStyle w:val="ConsPlusNonformat"/>
        <w:widowControl/>
      </w:pPr>
      <w:r>
        <w:t xml:space="preserve">                                                  </w:t>
      </w:r>
      <w:proofErr w:type="gramStart"/>
      <w:r>
        <w:t>(почтовый</w:t>
      </w:r>
      <w:proofErr w:type="gramEnd"/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                      или строительный)</w:t>
      </w:r>
    </w:p>
    <w:p w:rsidR="00C54C6C" w:rsidRDefault="00C54C6C" w:rsidP="00C54C6C">
      <w:pPr>
        <w:pStyle w:val="ConsPlusNonformat"/>
        <w:widowControl/>
      </w:pPr>
      <w:r>
        <w:t>4. Разрешение на строительство объекта капитального строительства</w:t>
      </w:r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                  кем выдано, срок действия)</w:t>
      </w:r>
    </w:p>
    <w:p w:rsidR="00C54C6C" w:rsidRDefault="00C54C6C" w:rsidP="00C54C6C">
      <w:pPr>
        <w:pStyle w:val="ConsPlusNonformat"/>
        <w:widowControl/>
      </w:pPr>
      <w:r>
        <w:t>5. Заключение государственной экспертизы проектной документации</w:t>
      </w:r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                    </w:t>
      </w:r>
      <w:proofErr w:type="gramStart"/>
      <w:r>
        <w:t>(номер и дата выдачи,</w:t>
      </w:r>
      <w:proofErr w:type="gramEnd"/>
    </w:p>
    <w:p w:rsidR="00C54C6C" w:rsidRDefault="00C54C6C" w:rsidP="00C54C6C">
      <w:pPr>
        <w:pStyle w:val="ConsPlusNonformat"/>
        <w:widowControl/>
      </w:pPr>
      <w:r>
        <w:t>__________________________________________________________________</w:t>
      </w:r>
    </w:p>
    <w:p w:rsidR="00C54C6C" w:rsidRDefault="00C54C6C" w:rsidP="00C54C6C">
      <w:pPr>
        <w:pStyle w:val="ConsPlusNonformat"/>
        <w:widowControl/>
      </w:pPr>
      <w:r>
        <w:t xml:space="preserve">                           кем выдано)</w:t>
      </w:r>
    </w:p>
    <w:p w:rsidR="00C54C6C" w:rsidRDefault="00C54C6C" w:rsidP="00C54C6C">
      <w:pPr>
        <w:pStyle w:val="ConsPlusNonformat"/>
        <w:widowControl/>
      </w:pPr>
      <w:r>
        <w:t>6. Начало строительства, реконструкции, капитального ремонта _____</w:t>
      </w:r>
    </w:p>
    <w:p w:rsidR="00C54C6C" w:rsidRDefault="00C54C6C" w:rsidP="00C54C6C">
      <w:pPr>
        <w:pStyle w:val="ConsPlusNonformat"/>
        <w:widowControl/>
      </w:pPr>
      <w:r>
        <w:t>______________________</w:t>
      </w:r>
    </w:p>
    <w:p w:rsidR="00C54C6C" w:rsidRDefault="00C54C6C" w:rsidP="00C54C6C">
      <w:pPr>
        <w:pStyle w:val="ConsPlusNonformat"/>
        <w:widowControl/>
      </w:pPr>
      <w:r>
        <w:t xml:space="preserve"> (дата начала работ)</w:t>
      </w:r>
    </w:p>
    <w:p w:rsidR="00C54C6C" w:rsidRDefault="00C54C6C" w:rsidP="00C54C6C">
      <w:pPr>
        <w:pStyle w:val="ConsPlusNonformat"/>
        <w:widowControl/>
      </w:pPr>
      <w:r>
        <w:t>7. Окончание строительства, реконструкции,   капитального  ремонта</w:t>
      </w:r>
    </w:p>
    <w:p w:rsidR="00C54C6C" w:rsidRDefault="00C54C6C" w:rsidP="00C54C6C">
      <w:pPr>
        <w:pStyle w:val="ConsPlusNonformat"/>
        <w:widowControl/>
      </w:pPr>
      <w:r>
        <w:t>______________________</w:t>
      </w:r>
    </w:p>
    <w:p w:rsidR="00C54C6C" w:rsidRDefault="00C54C6C" w:rsidP="00C54C6C">
      <w:pPr>
        <w:pStyle w:val="ConsPlusNonformat"/>
        <w:widowControl/>
      </w:pPr>
      <w:r>
        <w:t>(дата окончания работ)</w:t>
      </w:r>
    </w:p>
    <w:p w:rsidR="00C54C6C" w:rsidRDefault="00C54C6C" w:rsidP="00C54C6C">
      <w:pPr>
        <w:pStyle w:val="ConsPlusNonformat"/>
        <w:widowControl/>
      </w:pPr>
    </w:p>
    <w:p w:rsidR="00C54C6C" w:rsidRDefault="00C54C6C" w:rsidP="00C54C6C">
      <w:pPr>
        <w:pStyle w:val="ConsPlusNonformat"/>
        <w:widowControl/>
      </w:pPr>
      <w:r>
        <w:t xml:space="preserve">                  ПРОГРАММА ПРОВЕДЕНИЯ ПРОВЕРОК</w:t>
      </w:r>
    </w:p>
    <w:p w:rsidR="00C54C6C" w:rsidRDefault="00C54C6C" w:rsidP="00C54C6C">
      <w:pPr>
        <w:pStyle w:val="ConsPlusNormal"/>
        <w:widowControl/>
        <w:ind w:firstLine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945"/>
        <w:gridCol w:w="1080"/>
        <w:gridCol w:w="2700"/>
        <w:gridCol w:w="810"/>
      </w:tblGrid>
      <w:tr w:rsidR="00C54C6C" w:rsidTr="005770C9"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lastRenderedPageBreak/>
              <w:t xml:space="preserve">N 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>Наименование работ,</w:t>
            </w:r>
            <w:r>
              <w:br/>
              <w:t xml:space="preserve">подлежащих </w:t>
            </w:r>
            <w:proofErr w:type="spellStart"/>
            <w:r>
              <w:t>прове</w:t>
            </w:r>
            <w:proofErr w:type="gramStart"/>
            <w:r>
              <w:t>р</w:t>
            </w:r>
            <w:proofErr w:type="spellEnd"/>
            <w:r>
              <w:t>-</w:t>
            </w:r>
            <w:proofErr w:type="gramEnd"/>
            <w:r>
              <w:t xml:space="preserve"> </w:t>
            </w:r>
            <w:r>
              <w:br/>
            </w:r>
            <w:proofErr w:type="spellStart"/>
            <w:r>
              <w:t>ке</w:t>
            </w:r>
            <w:proofErr w:type="spellEnd"/>
            <w:r>
              <w:t xml:space="preserve">, определяемых в </w:t>
            </w:r>
            <w:r>
              <w:br/>
              <w:t>соответствии с про-</w:t>
            </w:r>
            <w:r>
              <w:br/>
            </w:r>
            <w:proofErr w:type="spellStart"/>
            <w:r>
              <w:t>ектом</w:t>
            </w:r>
            <w:proofErr w:type="spellEnd"/>
            <w:r>
              <w:t xml:space="preserve"> организации  </w:t>
            </w:r>
            <w:r>
              <w:br/>
              <w:t xml:space="preserve">строительства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>Пре</w:t>
            </w:r>
            <w:proofErr w:type="gramStart"/>
            <w:r>
              <w:t>д-</w:t>
            </w:r>
            <w:proofErr w:type="gramEnd"/>
            <w:r>
              <w:t xml:space="preserve"> </w:t>
            </w:r>
            <w:r>
              <w:br/>
              <w:t xml:space="preserve">мет   </w:t>
            </w:r>
            <w:r>
              <w:br/>
              <w:t xml:space="preserve">про-  </w:t>
            </w:r>
            <w:r>
              <w:br/>
              <w:t xml:space="preserve">верки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>Приме</w:t>
            </w:r>
            <w:proofErr w:type="gramStart"/>
            <w:r>
              <w:t>р-</w:t>
            </w:r>
            <w:proofErr w:type="gramEnd"/>
            <w:r>
              <w:br/>
            </w:r>
            <w:proofErr w:type="spellStart"/>
            <w:r>
              <w:t>ная</w:t>
            </w:r>
            <w:proofErr w:type="spellEnd"/>
            <w:r>
              <w:t xml:space="preserve"> да-</w:t>
            </w:r>
            <w:r>
              <w:br/>
              <w:t>та про-</w:t>
            </w:r>
            <w:r>
              <w:br/>
              <w:t>ведения</w:t>
            </w:r>
            <w:r>
              <w:br/>
            </w:r>
            <w:proofErr w:type="spellStart"/>
            <w:r>
              <w:t>провер</w:t>
            </w:r>
            <w:proofErr w:type="spellEnd"/>
            <w:r>
              <w:t>-</w:t>
            </w:r>
            <w:r>
              <w:br/>
            </w:r>
            <w:proofErr w:type="spellStart"/>
            <w:r>
              <w:t>ки</w:t>
            </w:r>
            <w:proofErr w:type="spellEnd"/>
            <w:r>
              <w:t xml:space="preserve">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>Ориентировочные з</w:t>
            </w:r>
            <w:proofErr w:type="gramStart"/>
            <w:r>
              <w:t>а-</w:t>
            </w:r>
            <w:proofErr w:type="gramEnd"/>
            <w:r>
              <w:br/>
              <w:t xml:space="preserve">траты времени на   </w:t>
            </w:r>
            <w:r>
              <w:br/>
              <w:t xml:space="preserve">проведение </w:t>
            </w:r>
            <w:proofErr w:type="spellStart"/>
            <w:r>
              <w:t>провер</w:t>
            </w:r>
            <w:proofErr w:type="spellEnd"/>
            <w:r>
              <w:t xml:space="preserve">- </w:t>
            </w:r>
            <w:r>
              <w:br/>
            </w:r>
            <w:proofErr w:type="spellStart"/>
            <w:r>
              <w:t>ки</w:t>
            </w:r>
            <w:proofErr w:type="spellEnd"/>
            <w:r>
              <w:t xml:space="preserve">, определяемые в </w:t>
            </w:r>
            <w:r>
              <w:br/>
              <w:t xml:space="preserve">соответствии с </w:t>
            </w:r>
            <w:proofErr w:type="spellStart"/>
            <w:r>
              <w:t>таб</w:t>
            </w:r>
            <w:proofErr w:type="spellEnd"/>
            <w:r>
              <w:t>-</w:t>
            </w:r>
            <w:r>
              <w:br/>
              <w:t xml:space="preserve">лицами N </w:t>
            </w:r>
            <w:proofErr w:type="spellStart"/>
            <w:r>
              <w:t>N</w:t>
            </w:r>
            <w:proofErr w:type="spellEnd"/>
            <w:r>
              <w:t xml:space="preserve"> 1, 2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>Пр</w:t>
            </w:r>
            <w:proofErr w:type="gramStart"/>
            <w:r>
              <w:t>и-</w:t>
            </w:r>
            <w:proofErr w:type="gramEnd"/>
            <w:r>
              <w:t xml:space="preserve"> </w:t>
            </w:r>
            <w:r>
              <w:br/>
              <w:t>меча-</w:t>
            </w:r>
            <w:r>
              <w:br/>
            </w:r>
            <w:proofErr w:type="spellStart"/>
            <w:r>
              <w:t>ние</w:t>
            </w:r>
            <w:proofErr w:type="spellEnd"/>
            <w:r>
              <w:t xml:space="preserve">  </w:t>
            </w:r>
          </w:p>
        </w:tc>
      </w:tr>
      <w:tr w:rsidR="00C54C6C" w:rsidTr="005770C9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 xml:space="preserve">1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 xml:space="preserve">2  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 xml:space="preserve">3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 xml:space="preserve">4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 xml:space="preserve">5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  <w:r>
              <w:t xml:space="preserve">6  </w:t>
            </w:r>
          </w:p>
        </w:tc>
      </w:tr>
      <w:tr w:rsidR="00C54C6C" w:rsidTr="005770C9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6C" w:rsidRDefault="00C54C6C" w:rsidP="005770C9">
            <w:pPr>
              <w:pStyle w:val="ConsPlusNormal"/>
              <w:widowControl/>
              <w:ind w:firstLine="0"/>
            </w:pPr>
          </w:p>
        </w:tc>
      </w:tr>
    </w:tbl>
    <w:p w:rsidR="00C54C6C" w:rsidRDefault="00C54C6C" w:rsidP="00C54C6C">
      <w:pPr>
        <w:pStyle w:val="ConsPlusNormal"/>
        <w:widowControl/>
        <w:ind w:firstLine="0"/>
        <w:jc w:val="both"/>
      </w:pPr>
    </w:p>
    <w:p w:rsidR="00C54C6C" w:rsidRDefault="00C54C6C" w:rsidP="00C54C6C">
      <w:pPr>
        <w:pStyle w:val="ConsPlusNonformat"/>
        <w:widowControl/>
      </w:pPr>
      <w:r>
        <w:t>_______________ ___________________________ ______________________</w:t>
      </w:r>
    </w:p>
    <w:p w:rsidR="00C54C6C" w:rsidRDefault="00C54C6C" w:rsidP="00C54C6C">
      <w:pPr>
        <w:pStyle w:val="ConsPlusNonformat"/>
        <w:widowControl/>
      </w:pPr>
      <w:r>
        <w:t xml:space="preserve">   (подпись)       (расшифровка подписи)        (должность)</w:t>
      </w:r>
    </w:p>
    <w:p w:rsidR="00C54C6C" w:rsidRDefault="00C54C6C" w:rsidP="00C54C6C">
      <w:pPr>
        <w:pStyle w:val="ConsPlusNonformat"/>
        <w:widowControl/>
      </w:pPr>
    </w:p>
    <w:p w:rsidR="00C54C6C" w:rsidRDefault="00C54C6C" w:rsidP="00C54C6C">
      <w:pPr>
        <w:pStyle w:val="ConsPlusNonformat"/>
        <w:widowControl/>
      </w:pPr>
      <w:r>
        <w:t>Один экземпляр Программы получил:</w:t>
      </w:r>
    </w:p>
    <w:p w:rsidR="00C54C6C" w:rsidRDefault="00C54C6C" w:rsidP="00C54C6C">
      <w:pPr>
        <w:pStyle w:val="ConsPlusNonformat"/>
        <w:widowControl/>
      </w:pPr>
      <w:proofErr w:type="gramStart"/>
      <w:r>
        <w:t>(заполняется представителем застройщика  или заказчика с указанием</w:t>
      </w:r>
      <w:proofErr w:type="gramEnd"/>
    </w:p>
    <w:p w:rsidR="00C54C6C" w:rsidRDefault="00C54C6C" w:rsidP="00C54C6C">
      <w:pPr>
        <w:pStyle w:val="ConsPlusNonformat"/>
        <w:widowControl/>
      </w:pPr>
      <w:r>
        <w:t>реквизитов документа о представительстве)</w:t>
      </w:r>
    </w:p>
    <w:p w:rsidR="00C54C6C" w:rsidRDefault="00C54C6C" w:rsidP="00C54C6C">
      <w:pPr>
        <w:pStyle w:val="ConsPlusNonformat"/>
        <w:widowControl/>
      </w:pPr>
    </w:p>
    <w:p w:rsidR="00C54C6C" w:rsidRDefault="00C54C6C" w:rsidP="00C54C6C">
      <w:pPr>
        <w:pStyle w:val="ConsPlusNonformat"/>
        <w:widowControl/>
      </w:pPr>
      <w:r>
        <w:t xml:space="preserve">"__" __________ ____ </w:t>
      </w:r>
      <w:proofErr w:type="gramStart"/>
      <w:r>
        <w:t>г</w:t>
      </w:r>
      <w:proofErr w:type="gramEnd"/>
      <w:r>
        <w:t>.</w:t>
      </w:r>
    </w:p>
    <w:p w:rsidR="00C54C6C" w:rsidRDefault="00C54C6C" w:rsidP="00C54C6C">
      <w:pPr>
        <w:pStyle w:val="ConsPlusNonformat"/>
        <w:widowControl/>
      </w:pPr>
    </w:p>
    <w:p w:rsidR="00C54C6C" w:rsidRDefault="00C54C6C" w:rsidP="00C54C6C">
      <w:pPr>
        <w:pStyle w:val="ConsPlusNonformat"/>
        <w:widowControl/>
      </w:pPr>
      <w:r>
        <w:t>_______________ ___________________________ ______________________</w:t>
      </w:r>
    </w:p>
    <w:p w:rsidR="00C54C6C" w:rsidRDefault="00C54C6C" w:rsidP="00C54C6C">
      <w:pPr>
        <w:pStyle w:val="ConsPlusNonformat"/>
        <w:widowControl/>
      </w:pPr>
      <w:r>
        <w:t xml:space="preserve">   (подпись)       (расшифровка подписи)         (должность)</w:t>
      </w:r>
    </w:p>
    <w:p w:rsidR="00C54C6C" w:rsidRDefault="00C54C6C" w:rsidP="00C54C6C">
      <w:pPr>
        <w:pStyle w:val="ConsPlusNormal"/>
        <w:widowControl/>
        <w:ind w:firstLine="0"/>
        <w:jc w:val="both"/>
      </w:pPr>
    </w:p>
    <w:p w:rsidR="00C54C6C" w:rsidRDefault="00C54C6C" w:rsidP="00C54C6C">
      <w:pPr>
        <w:pStyle w:val="ConsPlusNormal"/>
        <w:widowControl/>
        <w:ind w:firstLine="0"/>
        <w:jc w:val="right"/>
      </w:pPr>
      <w:r>
        <w:br w:type="page"/>
      </w:r>
      <w:r>
        <w:lastRenderedPageBreak/>
        <w:t>Таблица N 1 к приложению N 3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и атомному надзору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C54C6C" w:rsidRDefault="00C54C6C" w:rsidP="00C54C6C">
      <w:pPr>
        <w:pStyle w:val="ConsPlusNormal"/>
        <w:widowControl/>
        <w:ind w:firstLine="0"/>
        <w:jc w:val="right"/>
      </w:pPr>
    </w:p>
    <w:p w:rsidR="00C54C6C" w:rsidRDefault="00C54C6C" w:rsidP="00C54C6C">
      <w:pPr>
        <w:pStyle w:val="ConsPlusNonformat"/>
        <w:widowControl/>
        <w:jc w:val="both"/>
      </w:pPr>
      <w:r>
        <w:t>┌───┬───────────────────────────────────────────┬────────────────┐</w:t>
      </w:r>
    </w:p>
    <w:p w:rsidR="00C54C6C" w:rsidRDefault="00C54C6C" w:rsidP="00C54C6C">
      <w:pPr>
        <w:pStyle w:val="ConsPlusNonformat"/>
        <w:widowControl/>
        <w:jc w:val="both"/>
      </w:pPr>
      <w:r>
        <w:t xml:space="preserve">│ N │ Наименование группы объектов </w:t>
      </w:r>
      <w:proofErr w:type="gramStart"/>
      <w:r>
        <w:t>капитального</w:t>
      </w:r>
      <w:proofErr w:type="gramEnd"/>
      <w:r>
        <w:t xml:space="preserve"> │Ориентировочные │</w:t>
      </w:r>
    </w:p>
    <w:p w:rsidR="00C54C6C" w:rsidRDefault="00C54C6C" w:rsidP="00C54C6C">
      <w:pPr>
        <w:pStyle w:val="ConsPlusNonformat"/>
        <w:widowControl/>
        <w:jc w:val="both"/>
      </w:pPr>
      <w:r>
        <w:t>│</w:t>
      </w:r>
      <w:proofErr w:type="gramStart"/>
      <w:r>
        <w:t>п</w:t>
      </w:r>
      <w:proofErr w:type="gramEnd"/>
      <w:r>
        <w:t>/п│    строительства по их функциональному    │затраты времени │</w:t>
      </w:r>
    </w:p>
    <w:p w:rsidR="00C54C6C" w:rsidRDefault="00C54C6C" w:rsidP="00C54C6C">
      <w:pPr>
        <w:pStyle w:val="ConsPlusNonformat"/>
        <w:widowControl/>
        <w:jc w:val="both"/>
      </w:pPr>
      <w:r>
        <w:t>│   │                назначению             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├───┼───────────────────────────────────────────┼────────────────┤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│1. │Жилые и (или) общественные                 │    К</w:t>
      </w:r>
      <w:proofErr w:type="gramStart"/>
      <w:r>
        <w:t>2</w:t>
      </w:r>
      <w:proofErr w:type="gramEnd"/>
      <w:r>
        <w:t xml:space="preserve"> x К3 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├───┼───────────────────────────────────────────┼────────────────┤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│2. │Производственные                           │  К</w:t>
      </w:r>
      <w:proofErr w:type="gramStart"/>
      <w:r>
        <w:t>1</w:t>
      </w:r>
      <w:proofErr w:type="gramEnd"/>
      <w:r>
        <w:t xml:space="preserve"> x К2 x К3  │</w:t>
      </w:r>
    </w:p>
    <w:p w:rsidR="00C54C6C" w:rsidRDefault="00C54C6C" w:rsidP="00C54C6C">
      <w:pPr>
        <w:pStyle w:val="ConsPlusNonformat"/>
        <w:widowControl/>
        <w:jc w:val="both"/>
      </w:pPr>
      <w:r>
        <w:t>├───┼───────────────────────────────────────────┼────────────────┤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│3. │</w:t>
      </w:r>
      <w:proofErr w:type="gramStart"/>
      <w:r>
        <w:t>Линейные</w:t>
      </w:r>
      <w:proofErr w:type="gramEnd"/>
      <w:r>
        <w:t>, в том числе:                 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│а) │автомобильные дороги и инженерные          │  К</w:t>
      </w:r>
      <w:proofErr w:type="gramStart"/>
      <w:r>
        <w:t>1</w:t>
      </w:r>
      <w:proofErr w:type="gramEnd"/>
      <w:r>
        <w:t xml:space="preserve"> x К2 x К3  │</w:t>
      </w:r>
    </w:p>
    <w:p w:rsidR="00C54C6C" w:rsidRDefault="00C54C6C" w:rsidP="00C54C6C">
      <w:pPr>
        <w:pStyle w:val="ConsPlusNonformat"/>
        <w:widowControl/>
        <w:jc w:val="both"/>
      </w:pPr>
      <w:r>
        <w:t xml:space="preserve">│   │сооружения транспортной инфраструктуры, </w:t>
      </w:r>
      <w:proofErr w:type="gramStart"/>
      <w:r>
        <w:t>за</w:t>
      </w:r>
      <w:proofErr w:type="gramEnd"/>
      <w:r>
        <w:t xml:space="preserve">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 xml:space="preserve">│   │исключением объектов, предусмотренных </w:t>
      </w:r>
      <w:proofErr w:type="gramStart"/>
      <w:r>
        <w:t>в</w:t>
      </w:r>
      <w:proofErr w:type="gramEnd"/>
      <w:r>
        <w:t xml:space="preserve">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│</w:t>
      </w:r>
      <w:proofErr w:type="gramStart"/>
      <w:r>
        <w:t>подпункте</w:t>
      </w:r>
      <w:proofErr w:type="gramEnd"/>
      <w:r>
        <w:t xml:space="preserve"> г);                          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│б) │инфраструктура железнодорожного транспорта,│  К</w:t>
      </w:r>
      <w:proofErr w:type="gramStart"/>
      <w:r>
        <w:t>1</w:t>
      </w:r>
      <w:proofErr w:type="gramEnd"/>
      <w:r>
        <w:t xml:space="preserve"> x К2 x К3  │</w:t>
      </w:r>
    </w:p>
    <w:p w:rsidR="00C54C6C" w:rsidRDefault="00C54C6C" w:rsidP="00C54C6C">
      <w:pPr>
        <w:pStyle w:val="ConsPlusNonformat"/>
        <w:widowControl/>
        <w:jc w:val="both"/>
      </w:pPr>
      <w:r>
        <w:t xml:space="preserve">│   │за исключением объектов, предусмотренных </w:t>
      </w:r>
      <w:proofErr w:type="gramStart"/>
      <w:r>
        <w:t>в</w:t>
      </w:r>
      <w:proofErr w:type="gramEnd"/>
      <w:r>
        <w:t xml:space="preserve">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│</w:t>
      </w:r>
      <w:proofErr w:type="gramStart"/>
      <w:r>
        <w:t>пункте</w:t>
      </w:r>
      <w:proofErr w:type="gramEnd"/>
      <w:r>
        <w:t xml:space="preserve"> г);                             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│в) │монорельсовые, канатные дороги, фуникулеры │  К</w:t>
      </w:r>
      <w:proofErr w:type="gramStart"/>
      <w:r>
        <w:t>1</w:t>
      </w:r>
      <w:proofErr w:type="gramEnd"/>
      <w:r>
        <w:t xml:space="preserve"> x К2 x К3  │</w:t>
      </w:r>
    </w:p>
    <w:p w:rsidR="00C54C6C" w:rsidRDefault="00C54C6C" w:rsidP="00C54C6C">
      <w:pPr>
        <w:pStyle w:val="ConsPlusNonformat"/>
        <w:widowControl/>
        <w:jc w:val="both"/>
      </w:pPr>
      <w:r>
        <w:t>│   │и др.;                                 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│г) │путепроводы, мосты, тоннели, метрополитены │  К</w:t>
      </w:r>
      <w:proofErr w:type="gramStart"/>
      <w:r>
        <w:t>1</w:t>
      </w:r>
      <w:proofErr w:type="gramEnd"/>
      <w:r>
        <w:t xml:space="preserve"> x К2 x К3  │</w:t>
      </w:r>
    </w:p>
    <w:p w:rsidR="00C54C6C" w:rsidRDefault="00C54C6C" w:rsidP="00C54C6C">
      <w:pPr>
        <w:pStyle w:val="ConsPlusNonformat"/>
        <w:widowControl/>
        <w:jc w:val="both"/>
      </w:pPr>
      <w:r>
        <w:t>│   │и др.;                                 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│д) │нефтепроводы, газопроводы, иные            │  К</w:t>
      </w:r>
      <w:proofErr w:type="gramStart"/>
      <w:r>
        <w:t>1</w:t>
      </w:r>
      <w:proofErr w:type="gramEnd"/>
      <w:r>
        <w:t xml:space="preserve"> x К2 x К3  │</w:t>
      </w:r>
    </w:p>
    <w:p w:rsidR="00C54C6C" w:rsidRDefault="00C54C6C" w:rsidP="00C54C6C">
      <w:pPr>
        <w:pStyle w:val="ConsPlusNonformat"/>
        <w:widowControl/>
        <w:jc w:val="both"/>
      </w:pPr>
      <w:r>
        <w:t>│   │трубопроводы, за исключением объектов, 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│</w:t>
      </w:r>
      <w:proofErr w:type="gramStart"/>
      <w:r>
        <w:t>предусмотренных</w:t>
      </w:r>
      <w:proofErr w:type="gramEnd"/>
      <w:r>
        <w:t xml:space="preserve"> в подпункте ж);        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│е) │линии электропередач, линии связи и др., за│  К</w:t>
      </w:r>
      <w:proofErr w:type="gramStart"/>
      <w:r>
        <w:t>1</w:t>
      </w:r>
      <w:proofErr w:type="gramEnd"/>
      <w:r>
        <w:t xml:space="preserve"> x К2 x К3  │</w:t>
      </w:r>
    </w:p>
    <w:p w:rsidR="00C54C6C" w:rsidRDefault="00C54C6C" w:rsidP="00C54C6C">
      <w:pPr>
        <w:pStyle w:val="ConsPlusNonformat"/>
        <w:widowControl/>
        <w:jc w:val="both"/>
      </w:pPr>
      <w:r>
        <w:t xml:space="preserve">│   │исключением объектов, предусмотренных </w:t>
      </w:r>
      <w:proofErr w:type="gramStart"/>
      <w:r>
        <w:t>в</w:t>
      </w:r>
      <w:proofErr w:type="gramEnd"/>
      <w:r>
        <w:t xml:space="preserve">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│</w:t>
      </w:r>
      <w:proofErr w:type="gramStart"/>
      <w:r>
        <w:t>подпункте</w:t>
      </w:r>
      <w:proofErr w:type="gramEnd"/>
      <w:r>
        <w:t xml:space="preserve"> ж);                          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│ж) │сети инженерно-технического обеспечения и  │  К</w:t>
      </w:r>
      <w:proofErr w:type="gramStart"/>
      <w:r>
        <w:t>1</w:t>
      </w:r>
      <w:proofErr w:type="gramEnd"/>
      <w:r>
        <w:t xml:space="preserve"> x К2 x К3  │</w:t>
      </w:r>
    </w:p>
    <w:p w:rsidR="00C54C6C" w:rsidRDefault="00C54C6C" w:rsidP="00C54C6C">
      <w:pPr>
        <w:pStyle w:val="ConsPlusNonformat"/>
        <w:widowControl/>
        <w:jc w:val="both"/>
      </w:pPr>
      <w:r>
        <w:t>│   │др.                                        │                │</w:t>
      </w:r>
    </w:p>
    <w:p w:rsidR="00C54C6C" w:rsidRDefault="00C54C6C" w:rsidP="00C54C6C">
      <w:pPr>
        <w:pStyle w:val="ConsPlusNonformat"/>
        <w:widowControl/>
        <w:jc w:val="both"/>
      </w:pPr>
      <w:r>
        <w:t>└───┴───────────────────────────────────────────┴────────────────┘</w:t>
      </w:r>
    </w:p>
    <w:p w:rsidR="00C54C6C" w:rsidRDefault="00C54C6C" w:rsidP="00C54C6C">
      <w:pPr>
        <w:pStyle w:val="ConsPlusNormal"/>
        <w:widowControl/>
        <w:ind w:firstLine="0"/>
        <w:jc w:val="both"/>
      </w:pPr>
    </w:p>
    <w:p w:rsidR="00C54C6C" w:rsidRDefault="00C54C6C" w:rsidP="00C54C6C">
      <w:pPr>
        <w:pStyle w:val="ConsPlusNormal"/>
        <w:widowControl/>
        <w:ind w:firstLine="540"/>
        <w:jc w:val="both"/>
      </w:pPr>
      <w:r>
        <w:t>Примечание. Ориентировочные затраты времени на проведение проверки определяются как произведение минимально требуемого времени, принимаемого в размере не менее 15% от общей продолжительности строительства, установленной проектом организации строительства объекта капитального строительства, и поправочных коэффициентов, где:</w:t>
      </w:r>
    </w:p>
    <w:p w:rsidR="00C54C6C" w:rsidRDefault="00C54C6C" w:rsidP="00C54C6C">
      <w:pPr>
        <w:pStyle w:val="ConsPlusNormal"/>
        <w:widowControl/>
        <w:ind w:firstLine="540"/>
        <w:jc w:val="both"/>
      </w:pPr>
      <w:r>
        <w:t>К</w:t>
      </w:r>
      <w:proofErr w:type="gramStart"/>
      <w:r>
        <w:t>1</w:t>
      </w:r>
      <w:proofErr w:type="gramEnd"/>
      <w:r>
        <w:t xml:space="preserve"> - коэффициент, определенный в зависимости от функционального назначения, конструктивных и иных особенностей объекта капитального строительства, включая условия его последующей эксплуатации (таблица 2 к приложению N 3);</w:t>
      </w:r>
    </w:p>
    <w:p w:rsidR="00C54C6C" w:rsidRDefault="00C54C6C" w:rsidP="00C54C6C">
      <w:pPr>
        <w:pStyle w:val="ConsPlusNormal"/>
        <w:widowControl/>
        <w:ind w:firstLine="540"/>
        <w:jc w:val="both"/>
      </w:pPr>
      <w:r>
        <w:t>К</w:t>
      </w:r>
      <w:proofErr w:type="gramStart"/>
      <w:r>
        <w:t>2</w:t>
      </w:r>
      <w:proofErr w:type="gramEnd"/>
      <w:r>
        <w:t xml:space="preserve"> = 2,0 - коэффициент, учитывающий сложные условия включения объектов капитального строительства при их строительстве, реконструкции, капитальном ремонте в сложившуюся застройку, установленные проектной документацией;</w:t>
      </w:r>
    </w:p>
    <w:p w:rsidR="00C54C6C" w:rsidRDefault="00C54C6C" w:rsidP="00C54C6C">
      <w:pPr>
        <w:pStyle w:val="ConsPlusNormal"/>
        <w:widowControl/>
        <w:ind w:firstLine="540"/>
        <w:jc w:val="both"/>
      </w:pPr>
      <w:r>
        <w:t>К3 = 2,0 - коэффициент, учитывающий сложные инженерно-геологические условия при строительстве, реконструкции, капитальном ремонте, установленные результатами инженерных изысканий.</w:t>
      </w:r>
    </w:p>
    <w:p w:rsidR="00C54C6C" w:rsidRDefault="00C54C6C" w:rsidP="00C54C6C">
      <w:pPr>
        <w:pStyle w:val="ConsPlusNormal"/>
        <w:widowControl/>
        <w:ind w:firstLine="540"/>
        <w:jc w:val="both"/>
      </w:pPr>
    </w:p>
    <w:p w:rsidR="00C54C6C" w:rsidRDefault="00C54C6C" w:rsidP="00C54C6C">
      <w:pPr>
        <w:pStyle w:val="ConsPlusNormal"/>
        <w:widowControl/>
        <w:ind w:firstLine="540"/>
        <w:jc w:val="both"/>
      </w:pPr>
    </w:p>
    <w:p w:rsidR="00C54C6C" w:rsidRDefault="00C54C6C" w:rsidP="00C54C6C">
      <w:pPr>
        <w:pStyle w:val="ConsPlusNormal"/>
        <w:widowControl/>
        <w:ind w:firstLine="540"/>
        <w:jc w:val="both"/>
      </w:pPr>
    </w:p>
    <w:p w:rsidR="00C54C6C" w:rsidRDefault="00C54C6C" w:rsidP="00C54C6C">
      <w:pPr>
        <w:pStyle w:val="ConsPlusNormal"/>
        <w:widowControl/>
        <w:ind w:firstLine="0"/>
        <w:jc w:val="right"/>
      </w:pPr>
      <w:r>
        <w:br w:type="page"/>
      </w:r>
      <w:r>
        <w:lastRenderedPageBreak/>
        <w:t>Таблица N 2 к приложению N 3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к Порядку проведения проверок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при осуществлении </w:t>
      </w:r>
      <w:proofErr w:type="gramStart"/>
      <w:r>
        <w:t>государственного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>строительного надзора и выдачи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заключений о соответствии построенных,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реконструированных, отремонтированных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объектов капитального строительства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требованиям технических регламентов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(норм и правил), иных нормативных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правовых актов и </w:t>
      </w:r>
      <w:proofErr w:type="gramStart"/>
      <w:r>
        <w:t>проектной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документации, </w:t>
      </w:r>
      <w:proofErr w:type="gramStart"/>
      <w:r>
        <w:t>утвержденному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Приказом Федеральной службы </w:t>
      </w:r>
      <w:proofErr w:type="gramStart"/>
      <w:r>
        <w:t>по</w:t>
      </w:r>
      <w:proofErr w:type="gramEnd"/>
    </w:p>
    <w:p w:rsidR="00C54C6C" w:rsidRDefault="00C54C6C" w:rsidP="00C54C6C">
      <w:pPr>
        <w:pStyle w:val="ConsPlusNormal"/>
        <w:widowControl/>
        <w:ind w:firstLine="0"/>
        <w:jc w:val="right"/>
      </w:pPr>
      <w:r>
        <w:t>экологическому, технологическому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>и атомному надзору</w:t>
      </w:r>
    </w:p>
    <w:p w:rsidR="00C54C6C" w:rsidRDefault="00C54C6C" w:rsidP="00C54C6C">
      <w:pPr>
        <w:pStyle w:val="ConsPlusNormal"/>
        <w:widowControl/>
        <w:ind w:firstLine="0"/>
        <w:jc w:val="right"/>
      </w:pPr>
      <w:r>
        <w:t xml:space="preserve">от 26 декабря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N 1129</w:t>
      </w:r>
    </w:p>
    <w:p w:rsidR="00C54C6C" w:rsidRDefault="00C54C6C" w:rsidP="00C54C6C">
      <w:pPr>
        <w:pStyle w:val="ConsPlusNonformat"/>
        <w:widowControl/>
        <w:jc w:val="both"/>
      </w:pPr>
      <w:r>
        <w:t>┌────┬───────────────────────────────────────────────┬───────────┐</w:t>
      </w:r>
    </w:p>
    <w:p w:rsidR="00C54C6C" w:rsidRDefault="00C54C6C" w:rsidP="00C54C6C">
      <w:pPr>
        <w:pStyle w:val="ConsPlusNonformat"/>
        <w:widowControl/>
        <w:jc w:val="both"/>
      </w:pPr>
      <w:r>
        <w:t>│</w:t>
      </w:r>
      <w:proofErr w:type="gramStart"/>
      <w:r>
        <w:t>п</w:t>
      </w:r>
      <w:proofErr w:type="gramEnd"/>
      <w:r>
        <w:t>/п │      Наименование объектов капитального       │Поправочный│</w:t>
      </w:r>
    </w:p>
    <w:p w:rsidR="00C54C6C" w:rsidRDefault="00C54C6C" w:rsidP="00C54C6C">
      <w:pPr>
        <w:pStyle w:val="ConsPlusNonformat"/>
        <w:widowControl/>
        <w:jc w:val="both"/>
      </w:pPr>
      <w:r>
        <w:t>│    │                 строительства                 │коэффициент│</w:t>
      </w:r>
    </w:p>
    <w:p w:rsidR="00C54C6C" w:rsidRDefault="00C54C6C" w:rsidP="00C54C6C">
      <w:pPr>
        <w:pStyle w:val="ConsPlusNonformat"/>
        <w:widowControl/>
        <w:jc w:val="both"/>
      </w:pPr>
      <w:r>
        <w:t>│    │                                               │    К</w:t>
      </w:r>
      <w:proofErr w:type="gramStart"/>
      <w:r>
        <w:t>1</w:t>
      </w:r>
      <w:proofErr w:type="gramEnd"/>
      <w:r>
        <w:t xml:space="preserve"> 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 1. │Объекты использования атомной энергии, в том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</w:t>
      </w:r>
      <w:proofErr w:type="gramStart"/>
      <w:r>
        <w:t>числе</w:t>
      </w:r>
      <w:proofErr w:type="gramEnd"/>
      <w:r>
        <w:t>:                                 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а) │атомные станции;                               │     5     │</w:t>
      </w:r>
    </w:p>
    <w:p w:rsidR="00C54C6C" w:rsidRDefault="00C54C6C" w:rsidP="00C54C6C">
      <w:pPr>
        <w:pStyle w:val="ConsPlusNonformat"/>
        <w:widowControl/>
        <w:jc w:val="both"/>
      </w:pPr>
      <w:r>
        <w:t>│ б) │другие ядерные установки, пункты хранения      │     2     │</w:t>
      </w:r>
    </w:p>
    <w:p w:rsidR="00C54C6C" w:rsidRDefault="00C54C6C" w:rsidP="00C54C6C">
      <w:pPr>
        <w:pStyle w:val="ConsPlusNonformat"/>
        <w:widowControl/>
        <w:jc w:val="both"/>
      </w:pPr>
      <w:r>
        <w:t>│    │ядерных материалов и радиоактивных веществ,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│хранилища радиоактивных отходов        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 2. │Объекты электроэнергетики, за исключением      │    1,5    │</w:t>
      </w:r>
    </w:p>
    <w:p w:rsidR="00C54C6C" w:rsidRDefault="00C54C6C" w:rsidP="00C54C6C">
      <w:pPr>
        <w:pStyle w:val="ConsPlusNonformat"/>
        <w:widowControl/>
        <w:jc w:val="both"/>
      </w:pPr>
      <w:r>
        <w:t>│    │объектов, предусмотренных в пункте 8, подпункте│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│ж) пункта 9                            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 xml:space="preserve">│ 3. │Объекты газораспределения и </w:t>
      </w:r>
      <w:proofErr w:type="spellStart"/>
      <w:r>
        <w:t>газопотребления</w:t>
      </w:r>
      <w:proofErr w:type="spellEnd"/>
      <w:r>
        <w:t xml:space="preserve">    │    1,5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 4. │Опасные производственные объекты, на которых   │    2,5    │</w:t>
      </w:r>
    </w:p>
    <w:p w:rsidR="00C54C6C" w:rsidRDefault="00C54C6C" w:rsidP="00C54C6C">
      <w:pPr>
        <w:pStyle w:val="ConsPlusNonformat"/>
        <w:widowControl/>
        <w:jc w:val="both"/>
      </w:pPr>
      <w:r>
        <w:t>│    │получаются, используются, перерабатываются,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│образуются, хранятся, транспортируются,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│уничтожаются окисляющие вещества и (или)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│токсичные вещества и (или) высокотоксичные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│вещества                               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 5. │Опасные производственные объекты, на которых   │    1,5    │</w:t>
      </w:r>
    </w:p>
    <w:p w:rsidR="00C54C6C" w:rsidRDefault="00C54C6C" w:rsidP="00C54C6C">
      <w:pPr>
        <w:pStyle w:val="ConsPlusNonformat"/>
        <w:widowControl/>
        <w:jc w:val="both"/>
      </w:pPr>
      <w:r>
        <w:t>│    │получаются, используются, перерабатываются,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│образуются, хранятся, транспортируются,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│уничтожаются воспламеняющиеся вещества и (или)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│горючие вещества и (или) взрывчатые вещества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 6. │Опасные производственные объекты, на которых   │    2,5    │</w:t>
      </w:r>
    </w:p>
    <w:p w:rsidR="00C54C6C" w:rsidRDefault="00C54C6C" w:rsidP="00C54C6C">
      <w:pPr>
        <w:pStyle w:val="ConsPlusNonformat"/>
        <w:widowControl/>
        <w:jc w:val="both"/>
      </w:pPr>
      <w:r>
        <w:t>│    │получаются расплавы черных и цветных металлов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│и сплавы на основе этих расплавов      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 7. │Опасные производственные объекты, на которых   │     1     │</w:t>
      </w:r>
    </w:p>
    <w:p w:rsidR="00C54C6C" w:rsidRDefault="00C54C6C" w:rsidP="00C54C6C">
      <w:pPr>
        <w:pStyle w:val="ConsPlusNonformat"/>
        <w:widowControl/>
        <w:jc w:val="both"/>
      </w:pPr>
      <w:r>
        <w:t>│    │ведутся горные работы, работы по обогащению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   │полезных ископаемых                    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 8. │Гидротехнические сооружения                    │    1,5    │</w:t>
      </w:r>
    </w:p>
    <w:p w:rsidR="00C54C6C" w:rsidRDefault="00C54C6C" w:rsidP="00C54C6C">
      <w:pPr>
        <w:pStyle w:val="ConsPlusNonformat"/>
        <w:widowControl/>
        <w:jc w:val="both"/>
      </w:pPr>
      <w:r>
        <w:t>├────┼───────────────────────────────────────────────┼───────────┤</w:t>
      </w:r>
    </w:p>
    <w:p w:rsidR="00C54C6C" w:rsidRDefault="00C54C6C" w:rsidP="00C54C6C">
      <w:pPr>
        <w:pStyle w:val="ConsPlusNonformat"/>
        <w:widowControl/>
        <w:jc w:val="both"/>
      </w:pPr>
      <w:r>
        <w:t>│ 9. │Линейные объекты:                      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а) │автомобильные дороги и инженерные сооружения   │     1     │</w:t>
      </w:r>
    </w:p>
    <w:p w:rsidR="00C54C6C" w:rsidRDefault="00C54C6C" w:rsidP="00C54C6C">
      <w:pPr>
        <w:pStyle w:val="ConsPlusNonformat"/>
        <w:widowControl/>
        <w:jc w:val="both"/>
      </w:pPr>
      <w:r>
        <w:t>│    │транспортной инфраструктуры;           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б) │инфраструктура железнодорожного транспорта;    │    1,2    │</w:t>
      </w:r>
    </w:p>
    <w:p w:rsidR="00C54C6C" w:rsidRDefault="00C54C6C" w:rsidP="00C54C6C">
      <w:pPr>
        <w:pStyle w:val="ConsPlusNonformat"/>
        <w:widowControl/>
        <w:jc w:val="both"/>
      </w:pPr>
      <w:r>
        <w:t>│ в) │монорельсовые, канатные дороги, фуникулеры и   │    1,2    │</w:t>
      </w:r>
    </w:p>
    <w:p w:rsidR="00C54C6C" w:rsidRDefault="00C54C6C" w:rsidP="00C54C6C">
      <w:pPr>
        <w:pStyle w:val="ConsPlusNonformat"/>
        <w:widowControl/>
        <w:jc w:val="both"/>
      </w:pPr>
      <w:r>
        <w:t>│    │др.;                                           │           │</w:t>
      </w:r>
    </w:p>
    <w:p w:rsidR="00C54C6C" w:rsidRDefault="00C54C6C" w:rsidP="00C54C6C">
      <w:pPr>
        <w:pStyle w:val="ConsPlusNonformat"/>
        <w:widowControl/>
        <w:jc w:val="both"/>
      </w:pPr>
      <w:r>
        <w:t>│ г) │метрополитены;                                 │    2,5    │</w:t>
      </w:r>
    </w:p>
    <w:p w:rsidR="00C54C6C" w:rsidRDefault="00C54C6C" w:rsidP="00C54C6C">
      <w:pPr>
        <w:pStyle w:val="ConsPlusNonformat"/>
        <w:widowControl/>
        <w:jc w:val="both"/>
      </w:pPr>
      <w:r>
        <w:t>│ д) │путепроводы, мосты, тоннели и др.;             │     3     │</w:t>
      </w:r>
    </w:p>
    <w:p w:rsidR="00C54C6C" w:rsidRDefault="00C54C6C" w:rsidP="00C54C6C">
      <w:pPr>
        <w:pStyle w:val="ConsPlusNonformat"/>
        <w:widowControl/>
        <w:jc w:val="both"/>
      </w:pPr>
      <w:r>
        <w:lastRenderedPageBreak/>
        <w:t>│ е) │нефтепроводы, газопроводы, иные трубопроводы;  │    0,8    │</w:t>
      </w:r>
    </w:p>
    <w:p w:rsidR="00C54C6C" w:rsidRDefault="00C54C6C" w:rsidP="00C54C6C">
      <w:pPr>
        <w:pStyle w:val="ConsPlusNonformat"/>
        <w:widowControl/>
        <w:jc w:val="both"/>
      </w:pPr>
      <w:r>
        <w:t>│ ж) │линии электропередач, линии связи и др.        │    0,7    │</w:t>
      </w:r>
    </w:p>
    <w:p w:rsidR="00C54C6C" w:rsidRDefault="00C54C6C" w:rsidP="00C54C6C">
      <w:pPr>
        <w:pStyle w:val="ConsPlusNonformat"/>
        <w:widowControl/>
        <w:jc w:val="both"/>
      </w:pPr>
      <w:r>
        <w:t>└────┴───────────────────────────────────────────────┴───────────┘</w:t>
      </w:r>
    </w:p>
    <w:p w:rsidR="00C54C6C" w:rsidRDefault="00C54C6C" w:rsidP="00C54C6C">
      <w:pPr>
        <w:pStyle w:val="ConsPlusNormal"/>
        <w:widowControl/>
        <w:ind w:firstLine="0"/>
        <w:jc w:val="both"/>
      </w:pPr>
    </w:p>
    <w:p w:rsidR="00C54C6C" w:rsidRDefault="00C54C6C" w:rsidP="00C54C6C">
      <w:pPr>
        <w:pStyle w:val="ConsPlusNormal"/>
        <w:widowControl/>
        <w:ind w:firstLine="540"/>
        <w:jc w:val="both"/>
      </w:pPr>
      <w:r>
        <w:t>Примечание. Для объектов капитального строительства, не указанных в настоящей таблице, коэффициент К</w:t>
      </w:r>
      <w:proofErr w:type="gramStart"/>
      <w:r>
        <w:t>1</w:t>
      </w:r>
      <w:proofErr w:type="gramEnd"/>
      <w:r>
        <w:t xml:space="preserve"> принимается равным единице.</w:t>
      </w:r>
    </w:p>
    <w:p w:rsidR="00073AF5" w:rsidRDefault="00073AF5" w:rsidP="00073AF5">
      <w:pPr>
        <w:pStyle w:val="ConsPlusNonformat"/>
        <w:widowControl/>
      </w:pPr>
      <w:bookmarkStart w:id="0" w:name="_GoBack"/>
      <w:bookmarkEnd w:id="0"/>
    </w:p>
    <w:p w:rsidR="004470F7" w:rsidRPr="00073AF5" w:rsidRDefault="004470F7" w:rsidP="00073AF5"/>
    <w:sectPr w:rsidR="004470F7" w:rsidRPr="00073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529"/>
    <w:rsid w:val="00073AF5"/>
    <w:rsid w:val="004470F7"/>
    <w:rsid w:val="00582529"/>
    <w:rsid w:val="00C5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C6C"/>
    <w:pPr>
      <w:spacing w:before="0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529"/>
    <w:pPr>
      <w:widowControl w:val="0"/>
      <w:autoSpaceDE w:val="0"/>
      <w:autoSpaceDN w:val="0"/>
      <w:adjustRightInd w:val="0"/>
      <w:spacing w:before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82529"/>
    <w:pPr>
      <w:widowControl w:val="0"/>
      <w:autoSpaceDE w:val="0"/>
      <w:autoSpaceDN w:val="0"/>
      <w:adjustRightInd w:val="0"/>
      <w:spacing w:before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1681</Words>
  <Characters>9585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Дементев</dc:creator>
  <cp:lastModifiedBy>Андрей Дементев</cp:lastModifiedBy>
  <cp:revision>2</cp:revision>
  <dcterms:created xsi:type="dcterms:W3CDTF">2019-10-06T08:34:00Z</dcterms:created>
  <dcterms:modified xsi:type="dcterms:W3CDTF">2019-10-06T08:34:00Z</dcterms:modified>
</cp:coreProperties>
</file>