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C" w:rsidRDefault="00FD24DC" w:rsidP="00FD24DC">
      <w:pPr>
        <w:ind w:left="426"/>
        <w:jc w:val="center"/>
        <w:rPr>
          <w:b/>
        </w:rPr>
      </w:pPr>
      <w:r>
        <w:rPr>
          <w:b/>
        </w:rPr>
        <w:t>СОДЕРЖАНИЕ</w:t>
      </w:r>
    </w:p>
    <w:tbl>
      <w:tblPr>
        <w:tblW w:w="9366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402"/>
        <w:gridCol w:w="1013"/>
      </w:tblGrid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148A">
              <w:rPr>
                <w:rFonts w:ascii="Times New Roman" w:hAnsi="Times New Roman"/>
                <w:b/>
              </w:rPr>
              <w:t>п</w:t>
            </w:r>
            <w:proofErr w:type="gramEnd"/>
            <w:r w:rsidRPr="0030148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402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13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№ стр.</w:t>
            </w:r>
          </w:p>
        </w:tc>
      </w:tr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02" w:type="dxa"/>
          </w:tcPr>
          <w:p w:rsidR="00FD24DC" w:rsidRPr="00E90A65" w:rsidRDefault="00643110" w:rsidP="005D37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ОБЩИЕ </w:t>
            </w:r>
            <w:r w:rsidR="00E90A65">
              <w:rPr>
                <w:rFonts w:ascii="Times New Roman" w:hAnsi="Times New Roman"/>
                <w:b/>
              </w:rPr>
              <w:t>ДАННЫЕ</w:t>
            </w:r>
          </w:p>
        </w:tc>
        <w:tc>
          <w:tcPr>
            <w:tcW w:w="1013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1</w:t>
            </w:r>
          </w:p>
        </w:tc>
      </w:tr>
      <w:tr w:rsidR="005C0E8D" w:rsidRPr="0030148A" w:rsidTr="005C0E8D">
        <w:trPr>
          <w:trHeight w:val="266"/>
          <w:jc w:val="center"/>
        </w:trPr>
        <w:tc>
          <w:tcPr>
            <w:tcW w:w="951" w:type="dxa"/>
          </w:tcPr>
          <w:p w:rsidR="005C0E8D" w:rsidRDefault="005C0E8D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02" w:type="dxa"/>
          </w:tcPr>
          <w:p w:rsidR="005C0E8D" w:rsidRPr="00632FAD" w:rsidRDefault="005222B6" w:rsidP="001C76F8">
            <w:pPr>
              <w:rPr>
                <w:rFonts w:ascii="Times New Roman" w:hAnsi="Times New Roman"/>
                <w:b/>
                <w:caps/>
              </w:rPr>
            </w:pPr>
            <w:r w:rsidRPr="009C49B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632FAD" w:rsidRPr="00632FAD">
              <w:rPr>
                <w:rFonts w:ascii="Times New Roman" w:hAnsi="Times New Roman"/>
                <w:b/>
                <w:bCs/>
                <w:color w:val="000000"/>
              </w:rPr>
              <w:t>ПОРЯДОК</w:t>
            </w:r>
            <w:r w:rsidR="0064311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32FAD" w:rsidRPr="00632FAD">
              <w:rPr>
                <w:rFonts w:ascii="Times New Roman" w:hAnsi="Times New Roman"/>
                <w:b/>
                <w:bCs/>
                <w:color w:val="000000"/>
              </w:rPr>
              <w:t xml:space="preserve"> ПРОИЗВОДСТВА</w:t>
            </w:r>
            <w:r w:rsidR="0064311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32FAD" w:rsidRPr="00632FAD">
              <w:rPr>
                <w:rFonts w:ascii="Times New Roman" w:hAnsi="Times New Roman"/>
                <w:b/>
                <w:bCs/>
                <w:color w:val="000000"/>
              </w:rPr>
              <w:t xml:space="preserve"> РАБОТ</w:t>
            </w:r>
          </w:p>
        </w:tc>
        <w:tc>
          <w:tcPr>
            <w:tcW w:w="1013" w:type="dxa"/>
          </w:tcPr>
          <w:p w:rsidR="005C0E8D" w:rsidRDefault="00575A44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11535" w:rsidRPr="0030148A">
        <w:trPr>
          <w:jc w:val="center"/>
        </w:trPr>
        <w:tc>
          <w:tcPr>
            <w:tcW w:w="951" w:type="dxa"/>
          </w:tcPr>
          <w:p w:rsidR="00311535" w:rsidRDefault="00632FAD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02" w:type="dxa"/>
          </w:tcPr>
          <w:p w:rsidR="00311535" w:rsidRPr="0030148A" w:rsidRDefault="004506C8" w:rsidP="00522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aps/>
              </w:rPr>
            </w:pPr>
            <w:r w:rsidRPr="004506C8">
              <w:rPr>
                <w:rFonts w:ascii="Times New Roman" w:hAnsi="Times New Roman"/>
                <w:b/>
                <w:caps/>
              </w:rPr>
              <w:t>СОСТАВ  БРИГАДЫ</w:t>
            </w:r>
          </w:p>
        </w:tc>
        <w:tc>
          <w:tcPr>
            <w:tcW w:w="1013" w:type="dxa"/>
          </w:tcPr>
          <w:p w:rsidR="00311535" w:rsidRDefault="00491E67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663FA">
              <w:rPr>
                <w:rFonts w:ascii="Times New Roman" w:hAnsi="Times New Roman"/>
                <w:b/>
              </w:rPr>
              <w:t>9</w:t>
            </w:r>
          </w:p>
        </w:tc>
      </w:tr>
      <w:tr w:rsidR="005C0E8D" w:rsidRPr="0030148A">
        <w:trPr>
          <w:jc w:val="center"/>
        </w:trPr>
        <w:tc>
          <w:tcPr>
            <w:tcW w:w="951" w:type="dxa"/>
          </w:tcPr>
          <w:p w:rsidR="005C0E8D" w:rsidRDefault="00632FAD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02" w:type="dxa"/>
          </w:tcPr>
          <w:p w:rsidR="005C0E8D" w:rsidRPr="005C0E8D" w:rsidRDefault="00C638DB" w:rsidP="005D37B7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Потребность в машинах, технологической оснастке и материалах</w:t>
            </w:r>
          </w:p>
        </w:tc>
        <w:tc>
          <w:tcPr>
            <w:tcW w:w="1013" w:type="dxa"/>
          </w:tcPr>
          <w:p w:rsidR="005C0E8D" w:rsidRDefault="00491E67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663FA">
              <w:rPr>
                <w:rFonts w:ascii="Times New Roman" w:hAnsi="Times New Roman"/>
                <w:b/>
              </w:rPr>
              <w:t>9</w:t>
            </w:r>
          </w:p>
        </w:tc>
      </w:tr>
      <w:tr w:rsidR="00491E67" w:rsidRPr="0030148A">
        <w:trPr>
          <w:jc w:val="center"/>
        </w:trPr>
        <w:tc>
          <w:tcPr>
            <w:tcW w:w="951" w:type="dxa"/>
          </w:tcPr>
          <w:p w:rsidR="00491E67" w:rsidRDefault="00C638DB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02" w:type="dxa"/>
          </w:tcPr>
          <w:p w:rsidR="00491E67" w:rsidRDefault="00491E67" w:rsidP="00E92F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СХЕМА ОПЕРАЦИОННОГО КОНТРОЛЯ КАЧЕСТВА</w:t>
            </w:r>
          </w:p>
        </w:tc>
        <w:tc>
          <w:tcPr>
            <w:tcW w:w="1013" w:type="dxa"/>
          </w:tcPr>
          <w:p w:rsidR="00491E67" w:rsidRDefault="00C638DB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663FA">
              <w:rPr>
                <w:rFonts w:ascii="Times New Roman" w:hAnsi="Times New Roman"/>
                <w:b/>
              </w:rPr>
              <w:t>9</w:t>
            </w:r>
          </w:p>
        </w:tc>
      </w:tr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C638DB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02" w:type="dxa"/>
          </w:tcPr>
          <w:p w:rsidR="00FD24DC" w:rsidRPr="00E92FEE" w:rsidRDefault="00632FAD" w:rsidP="00E92F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РЕШЕНИЯ ПО ОХРАНАЕ </w:t>
            </w:r>
            <w:r w:rsidR="005222B6">
              <w:rPr>
                <w:rFonts w:ascii="Times New Roman" w:hAnsi="Times New Roman"/>
                <w:b/>
              </w:rPr>
              <w:t>ТРУДА</w:t>
            </w:r>
            <w:r>
              <w:rPr>
                <w:rFonts w:ascii="Times New Roman" w:hAnsi="Times New Roman"/>
                <w:b/>
              </w:rPr>
              <w:t>, ПРОМЫШЛЕННОЙ И ПОЖАРНОЙ БЕЗОПАСНОСТИ</w:t>
            </w:r>
          </w:p>
        </w:tc>
        <w:tc>
          <w:tcPr>
            <w:tcW w:w="1013" w:type="dxa"/>
          </w:tcPr>
          <w:p w:rsidR="00FD24DC" w:rsidRPr="0030148A" w:rsidRDefault="00C638DB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663FA">
              <w:rPr>
                <w:rFonts w:ascii="Times New Roman" w:hAnsi="Times New Roman"/>
                <w:b/>
              </w:rPr>
              <w:t>2</w:t>
            </w:r>
          </w:p>
        </w:tc>
      </w:tr>
      <w:tr w:rsidR="00491E67" w:rsidRPr="0030148A">
        <w:trPr>
          <w:jc w:val="center"/>
        </w:trPr>
        <w:tc>
          <w:tcPr>
            <w:tcW w:w="951" w:type="dxa"/>
          </w:tcPr>
          <w:p w:rsidR="00491E67" w:rsidRDefault="00491E67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402" w:type="dxa"/>
          </w:tcPr>
          <w:p w:rsidR="00491E67" w:rsidRPr="0030148A" w:rsidRDefault="00491E67" w:rsidP="005D37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ПРОТИВОПОЖАРНОЙ ПОДГОТОВКЕ РАБОТНИКОВ</w:t>
            </w:r>
          </w:p>
        </w:tc>
        <w:tc>
          <w:tcPr>
            <w:tcW w:w="1013" w:type="dxa"/>
          </w:tcPr>
          <w:p w:rsidR="00491E67" w:rsidRDefault="007C5529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663FA">
              <w:rPr>
                <w:rFonts w:ascii="Times New Roman" w:hAnsi="Times New Roman"/>
                <w:b/>
              </w:rPr>
              <w:t>4</w:t>
            </w:r>
          </w:p>
        </w:tc>
      </w:tr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491E67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402" w:type="dxa"/>
          </w:tcPr>
          <w:p w:rsidR="00FD24DC" w:rsidRPr="0030148A" w:rsidRDefault="00FD24DC" w:rsidP="005D37B7">
            <w:pPr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 xml:space="preserve">ЛИСТ ОЗНАКОМЛЕНИЯ </w:t>
            </w:r>
          </w:p>
        </w:tc>
        <w:tc>
          <w:tcPr>
            <w:tcW w:w="1013" w:type="dxa"/>
          </w:tcPr>
          <w:p w:rsidR="00FD24DC" w:rsidRPr="0030148A" w:rsidRDefault="00491E67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76232">
              <w:rPr>
                <w:rFonts w:ascii="Times New Roman" w:hAnsi="Times New Roman"/>
                <w:b/>
              </w:rPr>
              <w:t>5</w:t>
            </w:r>
          </w:p>
        </w:tc>
      </w:tr>
    </w:tbl>
    <w:p w:rsidR="00F03118" w:rsidRPr="0016075D" w:rsidRDefault="00F03118" w:rsidP="00871391">
      <w:pPr>
        <w:rPr>
          <w:b/>
          <w:sz w:val="24"/>
          <w:szCs w:val="24"/>
        </w:rPr>
      </w:pPr>
    </w:p>
    <w:p w:rsidR="00C54485" w:rsidRDefault="00704B21" w:rsidP="00342487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871391">
        <w:rPr>
          <w:rFonts w:ascii="Arial" w:hAnsi="Arial" w:cs="Arial"/>
        </w:rPr>
        <w:t>Настоящая технологическая карта (далее ТК) разработана</w:t>
      </w:r>
      <w:r w:rsidR="00303108" w:rsidRPr="00871391">
        <w:rPr>
          <w:rFonts w:ascii="Arial" w:hAnsi="Arial" w:cs="Arial"/>
        </w:rPr>
        <w:t xml:space="preserve"> </w:t>
      </w:r>
      <w:r w:rsidR="000738A1" w:rsidRPr="00871391">
        <w:rPr>
          <w:rFonts w:ascii="Arial" w:hAnsi="Arial" w:cs="Arial"/>
        </w:rPr>
        <w:t xml:space="preserve">на </w:t>
      </w:r>
      <w:r w:rsidR="001B2FCE" w:rsidRPr="00871391">
        <w:rPr>
          <w:rFonts w:ascii="Arial" w:hAnsi="Arial" w:cs="Arial"/>
        </w:rPr>
        <w:t>монтаж сист</w:t>
      </w:r>
      <w:r w:rsidR="00374A1B">
        <w:rPr>
          <w:rFonts w:ascii="Arial" w:hAnsi="Arial" w:cs="Arial"/>
        </w:rPr>
        <w:t>емы телемеханизации</w:t>
      </w:r>
      <w:r w:rsidR="00303108" w:rsidRPr="00871391">
        <w:rPr>
          <w:rFonts w:ascii="Arial" w:hAnsi="Arial" w:cs="Arial"/>
        </w:rPr>
        <w:t xml:space="preserve"> </w:t>
      </w:r>
      <w:r w:rsidR="00BD6A08" w:rsidRPr="00871391">
        <w:rPr>
          <w:rFonts w:ascii="Arial" w:hAnsi="Arial" w:cs="Arial"/>
        </w:rPr>
        <w:t xml:space="preserve"> </w:t>
      </w:r>
      <w:r w:rsidR="006E33B5" w:rsidRPr="00871391">
        <w:rPr>
          <w:rFonts w:ascii="Arial" w:hAnsi="Arial" w:cs="Arial"/>
        </w:rPr>
        <w:t>на объекте строительства</w:t>
      </w:r>
      <w:r w:rsidR="00501F89" w:rsidRPr="00871391">
        <w:rPr>
          <w:rFonts w:ascii="Arial" w:hAnsi="Arial" w:cs="Arial"/>
        </w:rPr>
        <w:t xml:space="preserve"> </w:t>
      </w:r>
    </w:p>
    <w:p w:rsidR="00E90A65" w:rsidRPr="00871391" w:rsidRDefault="00E90A65" w:rsidP="00342487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</w:p>
    <w:p w:rsidR="00E90A65" w:rsidRPr="002A50A2" w:rsidRDefault="00575A44" w:rsidP="00491E67">
      <w:pPr>
        <w:tabs>
          <w:tab w:val="left" w:pos="-142"/>
          <w:tab w:val="left" w:pos="5880"/>
        </w:tabs>
        <w:ind w:left="1632" w:right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1.</w:t>
      </w:r>
      <w:r w:rsidR="00E90A65">
        <w:rPr>
          <w:rFonts w:ascii="Arial" w:hAnsi="Arial" w:cs="Arial"/>
          <w:b/>
          <w:szCs w:val="28"/>
        </w:rPr>
        <w:t>ОБЩИЕ ДАННЫЕ</w:t>
      </w:r>
    </w:p>
    <w:p w:rsidR="00871391" w:rsidRPr="00863980" w:rsidRDefault="00871391" w:rsidP="00871391">
      <w:pPr>
        <w:tabs>
          <w:tab w:val="left" w:pos="-142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>Монтажом любого оборудования называется его установка и закрепление на месте (предусмотренном проектными чертежами) в соответствии с действующими техническими условиями и подключение к нему всех необходимых ком</w:t>
      </w:r>
      <w:r>
        <w:rPr>
          <w:rFonts w:ascii="Arial" w:hAnsi="Arial" w:cs="Arial"/>
          <w:szCs w:val="28"/>
        </w:rPr>
        <w:t>муникаций (электрических и труб</w:t>
      </w:r>
      <w:r w:rsidRPr="00863980">
        <w:rPr>
          <w:rFonts w:ascii="Arial" w:hAnsi="Arial" w:cs="Arial"/>
          <w:szCs w:val="28"/>
        </w:rPr>
        <w:t>ных).</w:t>
      </w:r>
    </w:p>
    <w:p w:rsidR="00871391" w:rsidRPr="00863980" w:rsidRDefault="00374A1B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Монтаж системы телемехан</w:t>
      </w:r>
      <w:r w:rsidR="00871391" w:rsidRPr="00863980">
        <w:rPr>
          <w:rFonts w:ascii="Arial" w:hAnsi="Arial" w:cs="Arial"/>
          <w:szCs w:val="28"/>
        </w:rPr>
        <w:t xml:space="preserve">изации - понятие более широкое, так как включает помимо монтажа приборов также и прокладку всех соединительных </w:t>
      </w:r>
      <w:r w:rsidR="00871391">
        <w:rPr>
          <w:rFonts w:ascii="Arial" w:hAnsi="Arial" w:cs="Arial"/>
          <w:szCs w:val="28"/>
        </w:rPr>
        <w:t>линий, и установку вспомогатель</w:t>
      </w:r>
      <w:r w:rsidR="00871391" w:rsidRPr="00863980">
        <w:rPr>
          <w:rFonts w:ascii="Arial" w:hAnsi="Arial" w:cs="Arial"/>
          <w:szCs w:val="28"/>
        </w:rPr>
        <w:t>ных устройств с их опорными и крепежными конструкциями.</w:t>
      </w:r>
    </w:p>
    <w:p w:rsidR="00871391" w:rsidRPr="00863980" w:rsidRDefault="00374A1B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Монтаж системы телемехан</w:t>
      </w:r>
      <w:r w:rsidR="00871391" w:rsidRPr="00863980">
        <w:rPr>
          <w:rFonts w:ascii="Arial" w:hAnsi="Arial" w:cs="Arial"/>
          <w:szCs w:val="28"/>
        </w:rPr>
        <w:t>изации включает в себя различные работы: слесарные, газо- и электросварочные, электротехнические, такелажные и мал</w:t>
      </w:r>
      <w:r w:rsidR="00871391">
        <w:rPr>
          <w:rFonts w:ascii="Arial" w:hAnsi="Arial" w:cs="Arial"/>
          <w:szCs w:val="28"/>
        </w:rPr>
        <w:t>ярные; работы по проведению гид</w:t>
      </w:r>
      <w:r w:rsidR="00871391" w:rsidRPr="00863980">
        <w:rPr>
          <w:rFonts w:ascii="Arial" w:hAnsi="Arial" w:cs="Arial"/>
          <w:szCs w:val="28"/>
        </w:rPr>
        <w:t>равлических, электрических и пневматических испытаний, а также поверочные и наладочные работы.</w:t>
      </w:r>
    </w:p>
    <w:p w:rsidR="00871391" w:rsidRPr="00863980" w:rsidRDefault="00374A1B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Монтаж систем контроля и телемехани</w:t>
      </w:r>
      <w:r w:rsidR="00871391" w:rsidRPr="00863980">
        <w:rPr>
          <w:rFonts w:ascii="Arial" w:hAnsi="Arial" w:cs="Arial"/>
          <w:szCs w:val="28"/>
        </w:rPr>
        <w:t>зации складывается из монтажа отдельных узлов, линий и устройств. Наибольший удельный вес в общем объеме монтажных работ занимает монтаж соединительных линий, представляющих собой трубные и электрические проводки, прокладываемые по стенам, конструкциям, в земле, в лотках и на специально изготовляемых металлоконструкциях.</w:t>
      </w:r>
    </w:p>
    <w:p w:rsidR="00871391" w:rsidRPr="00863980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>При выполнении СМР необходимо произвести работы в соответствии с условиями и требованиями к монтажу оборудования АСУ ТП, обес</w:t>
      </w:r>
      <w:r>
        <w:rPr>
          <w:rFonts w:ascii="Arial" w:hAnsi="Arial" w:cs="Arial"/>
          <w:szCs w:val="28"/>
        </w:rPr>
        <w:t>печивающими выполнение поставщи</w:t>
      </w:r>
      <w:r w:rsidRPr="00863980">
        <w:rPr>
          <w:rFonts w:ascii="Arial" w:hAnsi="Arial" w:cs="Arial"/>
          <w:szCs w:val="28"/>
        </w:rPr>
        <w:t>ком оборудования гарантийных обязательств.</w:t>
      </w:r>
    </w:p>
    <w:p w:rsidR="00871391" w:rsidRPr="00863980" w:rsidRDefault="00D34F0F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Персонал отдела АСУ ТП </w:t>
      </w:r>
      <w:r w:rsidR="00871391" w:rsidRPr="00863980">
        <w:rPr>
          <w:rFonts w:ascii="Arial" w:hAnsi="Arial" w:cs="Arial"/>
          <w:szCs w:val="28"/>
        </w:rPr>
        <w:t xml:space="preserve"> в обязательном по</w:t>
      </w:r>
      <w:r w:rsidR="00871391">
        <w:rPr>
          <w:rFonts w:ascii="Arial" w:hAnsi="Arial" w:cs="Arial"/>
          <w:szCs w:val="28"/>
        </w:rPr>
        <w:t>рядке принимает участие в прове</w:t>
      </w:r>
      <w:r w:rsidR="00871391" w:rsidRPr="00863980">
        <w:rPr>
          <w:rFonts w:ascii="Arial" w:hAnsi="Arial" w:cs="Arial"/>
          <w:szCs w:val="28"/>
        </w:rPr>
        <w:t>дении входного контроля МТР оборудования АСУ ТП и подписывает акт входного контроля. Акт входного контроля должен входить в состав исполнительной документации</w:t>
      </w:r>
    </w:p>
    <w:p w:rsidR="00871391" w:rsidRPr="00863980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 xml:space="preserve">К производству работ по монтажу </w:t>
      </w:r>
      <w:r w:rsidR="003E721C">
        <w:rPr>
          <w:rFonts w:ascii="Arial" w:hAnsi="Arial" w:cs="Arial"/>
          <w:szCs w:val="28"/>
        </w:rPr>
        <w:t>приборов и средств</w:t>
      </w:r>
      <w:r w:rsidR="003E721C" w:rsidRPr="003E721C">
        <w:t xml:space="preserve"> </w:t>
      </w:r>
      <w:r w:rsidR="003E721C" w:rsidRPr="003E721C">
        <w:rPr>
          <w:rFonts w:ascii="Arial" w:hAnsi="Arial" w:cs="Arial"/>
          <w:szCs w:val="28"/>
        </w:rPr>
        <w:t>телемеханизации</w:t>
      </w:r>
      <w:r w:rsidR="003E721C">
        <w:rPr>
          <w:rFonts w:ascii="Arial" w:hAnsi="Arial" w:cs="Arial"/>
          <w:szCs w:val="28"/>
        </w:rPr>
        <w:t xml:space="preserve">  </w:t>
      </w:r>
      <w:r w:rsidRPr="00863980">
        <w:rPr>
          <w:rFonts w:ascii="Arial" w:hAnsi="Arial" w:cs="Arial"/>
          <w:szCs w:val="28"/>
        </w:rPr>
        <w:t xml:space="preserve"> разрешается приступать только при наличии технической документации (рабочих чертежей), строительной и технологической готовности объекта, наличии материалов</w:t>
      </w:r>
      <w:r w:rsidR="003E721C">
        <w:rPr>
          <w:rFonts w:ascii="Arial" w:hAnsi="Arial" w:cs="Arial"/>
          <w:szCs w:val="28"/>
        </w:rPr>
        <w:t xml:space="preserve">, приборов и средств </w:t>
      </w:r>
      <w:r w:rsidR="003E721C" w:rsidRPr="003E721C">
        <w:rPr>
          <w:rFonts w:ascii="Arial" w:hAnsi="Arial" w:cs="Arial"/>
          <w:szCs w:val="28"/>
        </w:rPr>
        <w:t>телемеханизации</w:t>
      </w:r>
      <w:r w:rsidRPr="00863980">
        <w:rPr>
          <w:rFonts w:ascii="Arial" w:hAnsi="Arial" w:cs="Arial"/>
          <w:szCs w:val="28"/>
        </w:rPr>
        <w:t>, подлежащих монтажу в количествах, предусмотрен</w:t>
      </w:r>
      <w:r>
        <w:rPr>
          <w:rFonts w:ascii="Arial" w:hAnsi="Arial" w:cs="Arial"/>
          <w:szCs w:val="28"/>
        </w:rPr>
        <w:t>ных согласованными графиками пе</w:t>
      </w:r>
      <w:r w:rsidRPr="00863980">
        <w:rPr>
          <w:rFonts w:ascii="Arial" w:hAnsi="Arial" w:cs="Arial"/>
          <w:szCs w:val="28"/>
        </w:rPr>
        <w:t>редачи их в монтаж.</w:t>
      </w:r>
    </w:p>
    <w:p w:rsidR="00871391" w:rsidRPr="00863980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>До начала работ на объекте должен быть изд</w:t>
      </w:r>
      <w:r w:rsidR="00D34F0F">
        <w:rPr>
          <w:rFonts w:ascii="Arial" w:hAnsi="Arial" w:cs="Arial"/>
          <w:szCs w:val="28"/>
        </w:rPr>
        <w:t>ан совместный приказ  СУМН</w:t>
      </w:r>
      <w:r w:rsidRPr="00863980">
        <w:rPr>
          <w:rFonts w:ascii="Arial" w:hAnsi="Arial" w:cs="Arial"/>
          <w:szCs w:val="28"/>
        </w:rPr>
        <w:t xml:space="preserve"> и производителя СМР о закреплении персонала, ответственного за контроль и сопровождение работ по монтажу оборудования АСУ ТП.</w:t>
      </w:r>
    </w:p>
    <w:p w:rsidR="00871391" w:rsidRPr="00863980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>Все технологические этапы работ выполняются по</w:t>
      </w:r>
      <w:r>
        <w:rPr>
          <w:rFonts w:ascii="Arial" w:hAnsi="Arial" w:cs="Arial"/>
          <w:szCs w:val="28"/>
        </w:rPr>
        <w:t>сле освидетельствования предыду</w:t>
      </w:r>
      <w:r w:rsidRPr="00863980">
        <w:rPr>
          <w:rFonts w:ascii="Arial" w:hAnsi="Arial" w:cs="Arial"/>
          <w:szCs w:val="28"/>
        </w:rPr>
        <w:t>щего этапа, оформления соответствующей исполнительной документации и с письменного разрешения лица, осуществляющего строительный контроль. Разреш</w:t>
      </w:r>
      <w:r>
        <w:rPr>
          <w:rFonts w:ascii="Arial" w:hAnsi="Arial" w:cs="Arial"/>
          <w:szCs w:val="28"/>
        </w:rPr>
        <w:t>ение лица, осуществляю</w:t>
      </w:r>
      <w:r w:rsidRPr="00863980">
        <w:rPr>
          <w:rFonts w:ascii="Arial" w:hAnsi="Arial" w:cs="Arial"/>
          <w:szCs w:val="28"/>
        </w:rPr>
        <w:t>щего строительный контроль, выдается на каждый технологический этап.</w:t>
      </w:r>
    </w:p>
    <w:p w:rsidR="00871391" w:rsidRPr="00863980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 xml:space="preserve">До начала монтажа </w:t>
      </w:r>
      <w:r w:rsidR="003E721C">
        <w:rPr>
          <w:rFonts w:ascii="Arial" w:hAnsi="Arial" w:cs="Arial"/>
          <w:szCs w:val="28"/>
        </w:rPr>
        <w:t xml:space="preserve">приборов и средств  </w:t>
      </w:r>
      <w:r w:rsidR="003E721C" w:rsidRPr="003E721C">
        <w:t xml:space="preserve"> </w:t>
      </w:r>
      <w:r w:rsidR="003E721C" w:rsidRPr="003E721C">
        <w:rPr>
          <w:rFonts w:ascii="Arial" w:hAnsi="Arial" w:cs="Arial"/>
          <w:szCs w:val="28"/>
        </w:rPr>
        <w:t xml:space="preserve">телемеханизации </w:t>
      </w:r>
      <w:r w:rsidR="003E721C">
        <w:rPr>
          <w:rFonts w:ascii="Arial" w:hAnsi="Arial" w:cs="Arial"/>
          <w:szCs w:val="28"/>
        </w:rPr>
        <w:t>строите</w:t>
      </w:r>
      <w:r w:rsidRPr="00863980">
        <w:rPr>
          <w:rFonts w:ascii="Arial" w:hAnsi="Arial" w:cs="Arial"/>
          <w:szCs w:val="28"/>
        </w:rPr>
        <w:t>льные работы и работы по монтажу технологического оборудования и трубопров</w:t>
      </w:r>
      <w:r>
        <w:rPr>
          <w:rFonts w:ascii="Arial" w:hAnsi="Arial" w:cs="Arial"/>
          <w:szCs w:val="28"/>
        </w:rPr>
        <w:t>одов должны быть доведены до со</w:t>
      </w:r>
      <w:r w:rsidRPr="00863980">
        <w:rPr>
          <w:rFonts w:ascii="Arial" w:hAnsi="Arial" w:cs="Arial"/>
          <w:szCs w:val="28"/>
        </w:rPr>
        <w:t>стояния, обеспечивающего нормальное и безопасное ведение монтажа.</w:t>
      </w:r>
    </w:p>
    <w:p w:rsidR="00575A44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>В помещениях, где будет производиться монтаж</w:t>
      </w:r>
      <w:r>
        <w:rPr>
          <w:rFonts w:ascii="Arial" w:hAnsi="Arial" w:cs="Arial"/>
          <w:szCs w:val="28"/>
        </w:rPr>
        <w:t xml:space="preserve"> соединительных линий и металло</w:t>
      </w:r>
      <w:r w:rsidRPr="00863980">
        <w:rPr>
          <w:rFonts w:ascii="Arial" w:hAnsi="Arial" w:cs="Arial"/>
          <w:szCs w:val="28"/>
        </w:rPr>
        <w:t>конструкций, должны быть выполнены штукатурка стен</w:t>
      </w:r>
      <w:r>
        <w:rPr>
          <w:rFonts w:ascii="Arial" w:hAnsi="Arial" w:cs="Arial"/>
          <w:szCs w:val="28"/>
        </w:rPr>
        <w:t xml:space="preserve"> и черные полы, сооружены фунда</w:t>
      </w:r>
      <w:r w:rsidRPr="00863980">
        <w:rPr>
          <w:rFonts w:ascii="Arial" w:hAnsi="Arial" w:cs="Arial"/>
          <w:szCs w:val="28"/>
        </w:rPr>
        <w:t>менты под щиты, установлены пульты и местные приборы;</w:t>
      </w:r>
      <w:r w:rsidR="003E721C">
        <w:rPr>
          <w:rFonts w:ascii="Arial" w:hAnsi="Arial" w:cs="Arial"/>
          <w:szCs w:val="28"/>
        </w:rPr>
        <w:t xml:space="preserve"> в стенах, и перекрытиях необхо</w:t>
      </w:r>
      <w:r w:rsidRPr="00863980">
        <w:rPr>
          <w:rFonts w:ascii="Arial" w:hAnsi="Arial" w:cs="Arial"/>
          <w:szCs w:val="28"/>
        </w:rPr>
        <w:t xml:space="preserve">димо оставлять проемы </w:t>
      </w:r>
    </w:p>
    <w:p w:rsidR="00374A1B" w:rsidRDefault="00374A1B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575A44" w:rsidRDefault="00575A4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575A44" w:rsidRDefault="00575A4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575A44" w:rsidRDefault="00575A4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575A44" w:rsidRDefault="00575A4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575A44" w:rsidRDefault="00575A4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575A44" w:rsidRDefault="00575A4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575A44" w:rsidRDefault="00575A4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575A44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lastRenderedPageBreak/>
        <w:t>для прохода труб и кабелей, а также устанавливать закладные части в строительные конструкции.</w:t>
      </w:r>
    </w:p>
    <w:p w:rsidR="00871391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 xml:space="preserve">В помещениях, где монтируются приборы и средства автоматизации, щиты и пульты, должны быть </w:t>
      </w:r>
    </w:p>
    <w:p w:rsidR="00871391" w:rsidRPr="00863980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 xml:space="preserve">выполнены чистые полы и покраска. На наружных </w:t>
      </w:r>
      <w:r>
        <w:rPr>
          <w:rFonts w:ascii="Arial" w:hAnsi="Arial" w:cs="Arial"/>
          <w:szCs w:val="28"/>
        </w:rPr>
        <w:t>установках должны быть за</w:t>
      </w:r>
      <w:r w:rsidRPr="00863980">
        <w:rPr>
          <w:rFonts w:ascii="Arial" w:hAnsi="Arial" w:cs="Arial"/>
          <w:szCs w:val="28"/>
        </w:rPr>
        <w:t>кончены работы по устройству эстакад, траншей, тоннелей</w:t>
      </w:r>
      <w:r>
        <w:rPr>
          <w:rFonts w:ascii="Arial" w:hAnsi="Arial" w:cs="Arial"/>
          <w:szCs w:val="28"/>
        </w:rPr>
        <w:t xml:space="preserve"> и шахт каналов для соединитель</w:t>
      </w:r>
      <w:r w:rsidRPr="00863980">
        <w:rPr>
          <w:rFonts w:ascii="Arial" w:hAnsi="Arial" w:cs="Arial"/>
          <w:szCs w:val="28"/>
        </w:rPr>
        <w:t>ных линий, а также фундаменты и специальные помещения (помещения с электроприводными задвижками и т.п.) для размещения приборов и средств автоматизации.</w:t>
      </w:r>
    </w:p>
    <w:p w:rsidR="00E90A65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863980">
        <w:rPr>
          <w:rFonts w:ascii="Arial" w:hAnsi="Arial" w:cs="Arial"/>
          <w:szCs w:val="28"/>
        </w:rPr>
        <w:t xml:space="preserve">На технологических трубопроводах и оборудовании монтирующими организациями должны быть установлены бобышки, штуцера и фланцы для монтажа на них </w:t>
      </w:r>
      <w:r w:rsidR="003E721C">
        <w:rPr>
          <w:rFonts w:ascii="Arial" w:hAnsi="Arial" w:cs="Arial"/>
          <w:szCs w:val="28"/>
        </w:rPr>
        <w:t xml:space="preserve">приборов и средств </w:t>
      </w:r>
      <w:r w:rsidR="003E721C" w:rsidRPr="003E721C">
        <w:rPr>
          <w:rFonts w:ascii="Arial" w:hAnsi="Arial" w:cs="Arial"/>
          <w:szCs w:val="28"/>
        </w:rPr>
        <w:t>телемеханизации</w:t>
      </w:r>
      <w:r w:rsidR="003E721C">
        <w:rPr>
          <w:rFonts w:ascii="Arial" w:hAnsi="Arial" w:cs="Arial"/>
          <w:szCs w:val="28"/>
        </w:rPr>
        <w:t>.</w:t>
      </w:r>
    </w:p>
    <w:p w:rsidR="003E721C" w:rsidRDefault="003E721C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Default="00871391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b/>
          <w:szCs w:val="28"/>
        </w:rPr>
      </w:pPr>
      <w:r w:rsidRPr="00863980">
        <w:rPr>
          <w:rFonts w:ascii="Arial" w:hAnsi="Arial" w:cs="Arial"/>
          <w:szCs w:val="28"/>
        </w:rPr>
        <w:t xml:space="preserve"> </w:t>
      </w:r>
      <w:r w:rsidR="00E90A65">
        <w:rPr>
          <w:rFonts w:ascii="Arial" w:hAnsi="Arial" w:cs="Arial"/>
          <w:b/>
          <w:szCs w:val="28"/>
        </w:rPr>
        <w:t>2. ПОРЯДОК ПРОИЗВОДСТВА РАБОТ</w:t>
      </w:r>
    </w:p>
    <w:p w:rsidR="00650FC4" w:rsidRDefault="00650FC4" w:rsidP="0087139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b/>
          <w:szCs w:val="28"/>
        </w:rPr>
      </w:pP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Объектом телемеханизации являются: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проектируемые узлы запорной арматуры;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>проектируемые колодцы отбора давления и вантузов на существующих узлах запорной арматуры;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>колодцы КТ и вантузов;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>станции катодной защиты (СКЗ) ЭХЗ;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>ДЭС.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Объем телемеханизации определяется согласно РД 35.240.50-КТН-109-13 с изм. №1 «Автоматизация и телемеханизация технологического оборудования площадочных и линейных объектов магистральных нефтепроводов и нефтепродуктопроводов. Основные положения», РД-23.040.00-КТН-110-07 с изм. №1,2 «Магистральные нефтепроводы. Нормы проектирования».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Для передачи информации с </w:t>
      </w:r>
      <w:proofErr w:type="spellStart"/>
      <w:r w:rsidRPr="00650FC4">
        <w:rPr>
          <w:rFonts w:ascii="Arial" w:hAnsi="Arial" w:cs="Arial"/>
          <w:szCs w:val="28"/>
        </w:rPr>
        <w:t>телемеханизируемых</w:t>
      </w:r>
      <w:proofErr w:type="spellEnd"/>
      <w:r w:rsidRPr="00650FC4">
        <w:rPr>
          <w:rFonts w:ascii="Arial" w:hAnsi="Arial" w:cs="Arial"/>
          <w:szCs w:val="28"/>
        </w:rPr>
        <w:t xml:space="preserve"> объектов магистрального нефтепровода  используется </w:t>
      </w:r>
      <w:proofErr w:type="gramStart"/>
      <w:r w:rsidRPr="00650FC4">
        <w:rPr>
          <w:rFonts w:ascii="Arial" w:hAnsi="Arial" w:cs="Arial"/>
          <w:szCs w:val="28"/>
        </w:rPr>
        <w:t>существующий</w:t>
      </w:r>
      <w:proofErr w:type="gramEnd"/>
      <w:r w:rsidRPr="00650FC4">
        <w:rPr>
          <w:rFonts w:ascii="Arial" w:hAnsi="Arial" w:cs="Arial"/>
          <w:szCs w:val="28"/>
        </w:rPr>
        <w:t xml:space="preserve"> шкафы телемеханики с кон</w:t>
      </w:r>
      <w:r w:rsidR="00C638DB">
        <w:rPr>
          <w:rFonts w:ascii="Arial" w:hAnsi="Arial" w:cs="Arial"/>
          <w:szCs w:val="28"/>
        </w:rPr>
        <w:t>троллером телемеханики</w:t>
      </w:r>
      <w:r w:rsidRPr="00650FC4">
        <w:rPr>
          <w:rFonts w:ascii="Arial" w:hAnsi="Arial" w:cs="Arial"/>
          <w:szCs w:val="28"/>
        </w:rPr>
        <w:t>.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Централизованный контроль и управление нефтепроводом осуществляется из РДП "Сургут", используя существующие каналы связи.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>Для контроля давления нефти применяются первичные пр</w:t>
      </w:r>
      <w:r w:rsidR="00C638DB">
        <w:rPr>
          <w:rFonts w:ascii="Arial" w:hAnsi="Arial" w:cs="Arial"/>
          <w:szCs w:val="28"/>
        </w:rPr>
        <w:t>еобразователи избыточного давле</w:t>
      </w:r>
      <w:r w:rsidRPr="00650FC4">
        <w:rPr>
          <w:rFonts w:ascii="Arial" w:hAnsi="Arial" w:cs="Arial"/>
          <w:szCs w:val="28"/>
        </w:rPr>
        <w:t xml:space="preserve">ния и манометры, устанавливаемые в типовых колодцах КТ.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Каждый колодец КТ оснащен сигнализатором затопления колодца и выключателем путевым, защищающим колодец от несанкционированного доступа. Выходы из колодцев выполнены в </w:t>
      </w:r>
      <w:proofErr w:type="gramStart"/>
      <w:r w:rsidRPr="00650FC4">
        <w:rPr>
          <w:rFonts w:ascii="Arial" w:hAnsi="Arial" w:cs="Arial"/>
          <w:szCs w:val="28"/>
        </w:rPr>
        <w:t>за-</w:t>
      </w:r>
      <w:proofErr w:type="spellStart"/>
      <w:r w:rsidRPr="00650FC4">
        <w:rPr>
          <w:rFonts w:ascii="Arial" w:hAnsi="Arial" w:cs="Arial"/>
          <w:szCs w:val="28"/>
        </w:rPr>
        <w:t>щитных</w:t>
      </w:r>
      <w:proofErr w:type="spellEnd"/>
      <w:proofErr w:type="gramEnd"/>
      <w:r w:rsidRPr="00650FC4">
        <w:rPr>
          <w:rFonts w:ascii="Arial" w:hAnsi="Arial" w:cs="Arial"/>
          <w:szCs w:val="28"/>
        </w:rPr>
        <w:t xml:space="preserve"> трубках, поставляемых комплектно с колодцами КТ.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Импульсные линии выполнены из нержавеющей стали.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В колодце отбора давления после задвижки устанавливается датчик прохождения СОД.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>Все оборудование КИП существующее, предусмотреть их</w:t>
      </w:r>
      <w:r w:rsidR="00C638DB">
        <w:rPr>
          <w:rFonts w:ascii="Arial" w:hAnsi="Arial" w:cs="Arial"/>
          <w:szCs w:val="28"/>
        </w:rPr>
        <w:t xml:space="preserve"> перенос из демонтируемых колод</w:t>
      </w:r>
      <w:r w:rsidRPr="00650FC4">
        <w:rPr>
          <w:rFonts w:ascii="Arial" w:hAnsi="Arial" w:cs="Arial"/>
          <w:szCs w:val="28"/>
        </w:rPr>
        <w:t xml:space="preserve">цев, установленных на демонтируемом участке нефтепровода, с заменой кабелей. </w:t>
      </w:r>
    </w:p>
    <w:p w:rsidR="00650FC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 xml:space="preserve">Кабели от первичных преобразователей в колодцах до БК ПКУ проложить по существующим и строящимся эстакадам в стальных оцинкованных коробках. </w:t>
      </w:r>
    </w:p>
    <w:p w:rsidR="00575A44" w:rsidRPr="00650FC4" w:rsidRDefault="00650FC4" w:rsidP="00650FC4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50FC4">
        <w:rPr>
          <w:rFonts w:ascii="Arial" w:hAnsi="Arial" w:cs="Arial"/>
          <w:szCs w:val="28"/>
        </w:rPr>
        <w:t>В перечень передаваемой по проекту информации входят следующие сигналы: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В перечень передаваемой по проекту информации входят сл</w:t>
      </w:r>
      <w:r w:rsidR="005E7A2E">
        <w:rPr>
          <w:rFonts w:ascii="Arial" w:hAnsi="Arial" w:cs="Arial"/>
          <w:szCs w:val="28"/>
        </w:rPr>
        <w:t>едующие сигналы (по каждому УЗА</w:t>
      </w:r>
      <w:r w:rsidRPr="00DA6F61">
        <w:rPr>
          <w:rFonts w:ascii="Arial" w:hAnsi="Arial" w:cs="Arial"/>
          <w:szCs w:val="28"/>
        </w:rPr>
        <w:t>):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положение затвора задвижки (процент закрытия);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диагностическая информация по блоку электронного управления приводом;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нет интерфейсной связи с блоком электронного управления приводом;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неисправность задвижки;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деблокировка аварии;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задвижку остановить;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задвижку открыть;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задвижку закрыть;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подготовить к телеуправлению;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готовность задвижки к телеуправлению;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открыта;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закрыта;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открывается;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закрывается;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 - сработала муфта;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авария задвижки;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наличие напряжения в схеме управления;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режим управления дистанционный;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в промежуточном положении;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значение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подачи команды "Открыть" до момента получения сигнала "Открывается";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значение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подачи команды "Закрыть" до момента получения сигнала "Закрывается";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значение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момента получения сигнала "Открывается" до момента получения сигнала "Открыта";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lastRenderedPageBreak/>
        <w:t></w:t>
      </w:r>
      <w:r w:rsidRPr="00DA6F61">
        <w:rPr>
          <w:rFonts w:ascii="Arial" w:hAnsi="Arial" w:cs="Arial"/>
          <w:szCs w:val="28"/>
        </w:rPr>
        <w:tab/>
        <w:t>задвижка - значение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момента получения сигнала "Закрывается" до момента получения сигнала "Закрыта";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значение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на отработку команды "Остановить";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значение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на отработку команды управления в имитационном режиме;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значение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на отработку команды управления в имитационном режиме;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включен режим имитации;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невыполнение команды "Открыть";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невыполнение команды "Закрыть";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невыполнение команды "Остановить";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самопроизвольное открытие;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самопроизвольное закрытие;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несовпадение дискретных и интерфейсных сигналов;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установить режим имитации;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снять режим имитации;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деблокировка аварии;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задание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подачи команды "Открыть" до момента получения сигнала "Открывается";</w:t>
      </w:r>
    </w:p>
    <w:p w:rsidR="0087139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задание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подачи команды "Закрыть" до момента получения сигнала "Закрывается";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задание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момента получения сигнала "Открывается" до момента получения сигнала "Открыта";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задание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от момента получения сигнала "Закрывается" до момента получения сигнала "Закрыта";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задание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на отработку команды "Остановить";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задание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на отработку команды управления в имитационном режиме;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задвижка - задание уста</w:t>
      </w:r>
      <w:r w:rsidR="00C638DB">
        <w:rPr>
          <w:rFonts w:ascii="Arial" w:hAnsi="Arial" w:cs="Arial"/>
          <w:szCs w:val="28"/>
        </w:rPr>
        <w:t>но</w:t>
      </w:r>
      <w:r w:rsidRPr="00DA6F61">
        <w:rPr>
          <w:rFonts w:ascii="Arial" w:hAnsi="Arial" w:cs="Arial"/>
          <w:szCs w:val="28"/>
        </w:rPr>
        <w:t>вки выдержки времени на отработку команды управления в имитационном режиме;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охранное освещение включить;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охранное освещение отключить;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охранное освещение - дистанционное управление;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охранное освещение включено;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давление нефти в нефтепроводе до задвижки;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вскрытия колодца отбора давления (по всем колодцам);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затопление колодца отбора давления (по всем колодцам);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вскрытия колодца вантуза (по всем колодцам);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давление нефти в нефтепроводе после задвижки;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прохождения СОД (ОУ);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прохождения СОД (трансмиттер ОУ);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неисправность датчика прохождения СОД;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контроль датчика прохождения СОД;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деблокировка сигнала датчика прохождения СОД;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сигнализация открытия калитки ограждения УЗА;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ДЭС в работе;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ДЭС неисправна;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пожар в ДЭС;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системы пожаротушения ДЭС;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отключение автоматического пуска системы пожаротушения ДЭС;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защитный потенциал "труба-земля";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напряжение СКЗ;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сила тока СКЗ.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В перечень передаваемой по проекту информации вхо</w:t>
      </w:r>
      <w:r w:rsidR="00C638DB">
        <w:rPr>
          <w:rFonts w:ascii="Arial" w:hAnsi="Arial" w:cs="Arial"/>
          <w:szCs w:val="28"/>
        </w:rPr>
        <w:t>дят следующие сигналы (по каждо</w:t>
      </w:r>
      <w:r w:rsidR="005E7A2E">
        <w:rPr>
          <w:rFonts w:ascii="Arial" w:hAnsi="Arial" w:cs="Arial"/>
          <w:szCs w:val="28"/>
        </w:rPr>
        <w:t>му УЗА)</w:t>
      </w:r>
      <w:r w:rsidRPr="00DA6F61">
        <w:rPr>
          <w:rFonts w:ascii="Arial" w:hAnsi="Arial" w:cs="Arial"/>
          <w:szCs w:val="28"/>
        </w:rPr>
        <w:t>: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давление нефти в нефтепроводе до задвижки (кроме 232 км);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вскрытия колодца отбора давления (по всем колодцам);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затопление колодца отбора давления (по всем колодцам);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вскрытия колодца вантуза (по всем колодцам);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давление нефти в нефтепроводе после задвижки (кроме 260 км);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прохождения СОД (ОУ) (кроме 260 км);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срабатывание датчика прохождения СОД (трансмиттер ОУ) (кроме 260 км);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неисправность датчика прохождения СОД (кроме 260 км);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контроль датчика прохождения СОД (кроме 260 км);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деблокировка с</w:t>
      </w:r>
      <w:r w:rsidR="005E7A2E">
        <w:rPr>
          <w:rFonts w:ascii="Arial" w:hAnsi="Arial" w:cs="Arial"/>
          <w:szCs w:val="28"/>
        </w:rPr>
        <w:t>игнала датчика прохождения СОД</w:t>
      </w:r>
      <w:r w:rsidRPr="00DA6F61">
        <w:rPr>
          <w:rFonts w:ascii="Arial" w:hAnsi="Arial" w:cs="Arial"/>
          <w:szCs w:val="28"/>
        </w:rPr>
        <w:t>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сигнализация открытия калитки ограждения УЗА;</w:t>
      </w:r>
    </w:p>
    <w:p w:rsid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lastRenderedPageBreak/>
        <w:t></w:t>
      </w:r>
      <w:r w:rsidRPr="00DA6F61">
        <w:rPr>
          <w:rFonts w:ascii="Arial" w:hAnsi="Arial" w:cs="Arial"/>
          <w:szCs w:val="28"/>
        </w:rPr>
        <w:tab/>
        <w:t>защитный потенциал "труба-земля";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напряжение СКЗ;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</w:t>
      </w:r>
      <w:r w:rsidRPr="00DA6F61">
        <w:rPr>
          <w:rFonts w:ascii="Arial" w:hAnsi="Arial" w:cs="Arial"/>
          <w:szCs w:val="28"/>
        </w:rPr>
        <w:tab/>
        <w:t>сила тока СКЗ.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proofErr w:type="gramStart"/>
      <w:r w:rsidRPr="00DA6F61">
        <w:rPr>
          <w:rFonts w:ascii="Arial" w:hAnsi="Arial" w:cs="Arial"/>
          <w:szCs w:val="28"/>
        </w:rPr>
        <w:t>Проектом предусматривается корректировка программного обеспечения существующей СОУ, связанная с заменой местоположения отборов давления.</w:t>
      </w:r>
      <w:proofErr w:type="gramEnd"/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Техническое задание на поставку комплекта для рас</w:t>
      </w:r>
      <w:r w:rsidR="005564AB">
        <w:rPr>
          <w:rFonts w:ascii="Arial" w:hAnsi="Arial" w:cs="Arial"/>
          <w:szCs w:val="28"/>
        </w:rPr>
        <w:t>ширения СОУ предусмотрено на ос</w:t>
      </w:r>
      <w:r w:rsidRPr="00DA6F61">
        <w:rPr>
          <w:rFonts w:ascii="Arial" w:hAnsi="Arial" w:cs="Arial"/>
          <w:szCs w:val="28"/>
        </w:rPr>
        <w:t>новании задания на проектирование № ТЗ-75.200.00-СНП-065-14, выданного ОАО «</w:t>
      </w:r>
      <w:proofErr w:type="spellStart"/>
      <w:r w:rsidRPr="00DA6F61">
        <w:rPr>
          <w:rFonts w:ascii="Arial" w:hAnsi="Arial" w:cs="Arial"/>
          <w:szCs w:val="28"/>
        </w:rPr>
        <w:t>Сибнефтепровод</w:t>
      </w:r>
      <w:proofErr w:type="spellEnd"/>
      <w:r w:rsidRPr="00DA6F61">
        <w:rPr>
          <w:rFonts w:ascii="Arial" w:hAnsi="Arial" w:cs="Arial"/>
          <w:szCs w:val="28"/>
        </w:rPr>
        <w:t>» и согласованного филиалом О</w:t>
      </w:r>
      <w:r w:rsidR="005564AB">
        <w:rPr>
          <w:rFonts w:ascii="Arial" w:hAnsi="Arial" w:cs="Arial"/>
          <w:szCs w:val="28"/>
        </w:rPr>
        <w:t>АО «</w:t>
      </w:r>
      <w:proofErr w:type="spellStart"/>
      <w:r w:rsidR="005564AB">
        <w:rPr>
          <w:rFonts w:ascii="Arial" w:hAnsi="Arial" w:cs="Arial"/>
          <w:szCs w:val="28"/>
        </w:rPr>
        <w:t>Гипротрубопровод</w:t>
      </w:r>
      <w:proofErr w:type="spellEnd"/>
      <w:r w:rsidR="005564AB">
        <w:rPr>
          <w:rFonts w:ascii="Arial" w:hAnsi="Arial" w:cs="Arial"/>
          <w:szCs w:val="28"/>
        </w:rPr>
        <w:t>» – «</w:t>
      </w:r>
      <w:proofErr w:type="spellStart"/>
      <w:r w:rsidR="005564AB">
        <w:rPr>
          <w:rFonts w:ascii="Arial" w:hAnsi="Arial" w:cs="Arial"/>
          <w:szCs w:val="28"/>
        </w:rPr>
        <w:t>Тюмень</w:t>
      </w:r>
      <w:r w:rsidRPr="00DA6F61">
        <w:rPr>
          <w:rFonts w:ascii="Arial" w:hAnsi="Arial" w:cs="Arial"/>
          <w:szCs w:val="28"/>
        </w:rPr>
        <w:t>гипротрубопровод</w:t>
      </w:r>
      <w:proofErr w:type="spellEnd"/>
      <w:r w:rsidRPr="00DA6F61">
        <w:rPr>
          <w:rFonts w:ascii="Arial" w:hAnsi="Arial" w:cs="Arial"/>
          <w:szCs w:val="28"/>
        </w:rPr>
        <w:t>».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Расширение СОУ связано с заменой трубы на участке </w:t>
      </w:r>
      <w:r w:rsidR="005E7A2E">
        <w:rPr>
          <w:rFonts w:ascii="Arial" w:hAnsi="Arial" w:cs="Arial"/>
          <w:szCs w:val="28"/>
        </w:rPr>
        <w:t>нефтепровода</w:t>
      </w:r>
      <w:r w:rsidRPr="00DA6F61">
        <w:rPr>
          <w:rFonts w:ascii="Arial" w:hAnsi="Arial" w:cs="Arial"/>
          <w:szCs w:val="28"/>
        </w:rPr>
        <w:t xml:space="preserve">. 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Расширение СОУ предусматривается для достижения основных целей: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-выявление факта не герметичности нефтепровода;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-определение места возникновения утечки;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-определение времени возникновения утечки.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Проектом предусматривается доработка программно-технического комплекса СОУ.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Передачу требуемого объема информации в РДП «Су</w:t>
      </w:r>
      <w:r w:rsidR="00C638DB">
        <w:rPr>
          <w:rFonts w:ascii="Arial" w:hAnsi="Arial" w:cs="Arial"/>
          <w:szCs w:val="28"/>
        </w:rPr>
        <w:t>ргут» предусмотреть по существу</w:t>
      </w:r>
      <w:r w:rsidRPr="00DA6F61">
        <w:rPr>
          <w:rFonts w:ascii="Arial" w:hAnsi="Arial" w:cs="Arial"/>
          <w:szCs w:val="28"/>
        </w:rPr>
        <w:t>ющим каналам связи.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Доработка СОУ включает в себя: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-поставку </w:t>
      </w:r>
      <w:proofErr w:type="gramStart"/>
      <w:r w:rsidRPr="00DA6F61">
        <w:rPr>
          <w:rFonts w:ascii="Arial" w:hAnsi="Arial" w:cs="Arial"/>
          <w:szCs w:val="28"/>
        </w:rPr>
        <w:t>откорректированного</w:t>
      </w:r>
      <w:proofErr w:type="gramEnd"/>
      <w:r w:rsidRPr="00DA6F61">
        <w:rPr>
          <w:rFonts w:ascii="Arial" w:hAnsi="Arial" w:cs="Arial"/>
          <w:szCs w:val="28"/>
        </w:rPr>
        <w:t xml:space="preserve"> ПО (на электронном н</w:t>
      </w:r>
      <w:r w:rsidR="005564AB">
        <w:rPr>
          <w:rFonts w:ascii="Arial" w:hAnsi="Arial" w:cs="Arial"/>
          <w:szCs w:val="28"/>
        </w:rPr>
        <w:t>осителе) с комплектом эксплуата</w:t>
      </w:r>
      <w:r w:rsidRPr="00DA6F61">
        <w:rPr>
          <w:rFonts w:ascii="Arial" w:hAnsi="Arial" w:cs="Arial"/>
          <w:szCs w:val="28"/>
        </w:rPr>
        <w:t>ционной документации;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</w:t>
      </w:r>
      <w:r w:rsidRPr="00DA6F61">
        <w:rPr>
          <w:rFonts w:ascii="Arial" w:hAnsi="Arial" w:cs="Arial"/>
          <w:szCs w:val="28"/>
        </w:rPr>
        <w:tab/>
        <w:t>пусконаладочные работы «вхолостую».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Корректировку </w:t>
      </w:r>
      <w:proofErr w:type="gramStart"/>
      <w:r w:rsidRPr="00DA6F61">
        <w:rPr>
          <w:rFonts w:ascii="Arial" w:hAnsi="Arial" w:cs="Arial"/>
          <w:szCs w:val="28"/>
        </w:rPr>
        <w:t>ПО</w:t>
      </w:r>
      <w:proofErr w:type="gramEnd"/>
      <w:r w:rsidRPr="00DA6F61">
        <w:rPr>
          <w:rFonts w:ascii="Arial" w:hAnsi="Arial" w:cs="Arial"/>
          <w:szCs w:val="28"/>
        </w:rPr>
        <w:t xml:space="preserve"> выполнить </w:t>
      </w:r>
      <w:proofErr w:type="gramStart"/>
      <w:r w:rsidRPr="00DA6F61">
        <w:rPr>
          <w:rFonts w:ascii="Arial" w:hAnsi="Arial" w:cs="Arial"/>
          <w:szCs w:val="28"/>
        </w:rPr>
        <w:t>в</w:t>
      </w:r>
      <w:proofErr w:type="gramEnd"/>
      <w:r w:rsidRPr="00DA6F61">
        <w:rPr>
          <w:rFonts w:ascii="Arial" w:hAnsi="Arial" w:cs="Arial"/>
          <w:szCs w:val="28"/>
        </w:rPr>
        <w:t xml:space="preserve"> части изменения экра</w:t>
      </w:r>
      <w:r w:rsidR="005564AB">
        <w:rPr>
          <w:rFonts w:ascii="Arial" w:hAnsi="Arial" w:cs="Arial"/>
          <w:szCs w:val="28"/>
        </w:rPr>
        <w:t>нных форм, алгоритмов и добавле</w:t>
      </w:r>
      <w:r w:rsidRPr="00DA6F61">
        <w:rPr>
          <w:rFonts w:ascii="Arial" w:hAnsi="Arial" w:cs="Arial"/>
          <w:szCs w:val="28"/>
        </w:rPr>
        <w:t xml:space="preserve">ния сигналов в СОУ. 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Перечень сигналов измерения давления, подлежащи</w:t>
      </w:r>
      <w:r w:rsidR="00C638DB">
        <w:rPr>
          <w:rFonts w:ascii="Arial" w:hAnsi="Arial" w:cs="Arial"/>
          <w:szCs w:val="28"/>
        </w:rPr>
        <w:t>х корректировке, принимается со</w:t>
      </w:r>
      <w:r w:rsidRPr="00DA6F61">
        <w:rPr>
          <w:rFonts w:ascii="Arial" w:hAnsi="Arial" w:cs="Arial"/>
          <w:szCs w:val="28"/>
        </w:rPr>
        <w:t xml:space="preserve">гласно таблице входных сигналов. 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Проектом предусматривает доработку существующ</w:t>
      </w:r>
      <w:r w:rsidR="005564AB">
        <w:rPr>
          <w:rFonts w:ascii="Arial" w:hAnsi="Arial" w:cs="Arial"/>
          <w:szCs w:val="28"/>
        </w:rPr>
        <w:t>их шкафов телемеханики, располо</w:t>
      </w:r>
      <w:r w:rsidRPr="00DA6F61">
        <w:rPr>
          <w:rFonts w:ascii="Arial" w:hAnsi="Arial" w:cs="Arial"/>
          <w:szCs w:val="28"/>
        </w:rPr>
        <w:t>женных в БК ПКУ</w:t>
      </w:r>
      <w:proofErr w:type="gramStart"/>
      <w:r w:rsidRPr="00DA6F61">
        <w:rPr>
          <w:rFonts w:ascii="Arial" w:hAnsi="Arial" w:cs="Arial"/>
          <w:szCs w:val="28"/>
        </w:rPr>
        <w:t xml:space="preserve"> .</w:t>
      </w:r>
      <w:proofErr w:type="gramEnd"/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Доработка ШТМ св</w:t>
      </w:r>
      <w:r w:rsidR="005564AB">
        <w:rPr>
          <w:rFonts w:ascii="Arial" w:hAnsi="Arial" w:cs="Arial"/>
          <w:szCs w:val="28"/>
        </w:rPr>
        <w:t>язана с заменой типа электропри</w:t>
      </w:r>
      <w:r w:rsidRPr="00DA6F61">
        <w:rPr>
          <w:rFonts w:ascii="Arial" w:hAnsi="Arial" w:cs="Arial"/>
          <w:szCs w:val="28"/>
        </w:rPr>
        <w:t xml:space="preserve">вода задвижек УЗА на </w:t>
      </w:r>
      <w:proofErr w:type="gramStart"/>
      <w:r w:rsidRPr="00DA6F61">
        <w:rPr>
          <w:rFonts w:ascii="Arial" w:hAnsi="Arial" w:cs="Arial"/>
          <w:szCs w:val="28"/>
        </w:rPr>
        <w:t>интеллектуальный</w:t>
      </w:r>
      <w:proofErr w:type="gramEnd"/>
      <w:r w:rsidRPr="00DA6F61">
        <w:rPr>
          <w:rFonts w:ascii="Arial" w:hAnsi="Arial" w:cs="Arial"/>
          <w:szCs w:val="28"/>
        </w:rPr>
        <w:t xml:space="preserve"> со встроенной пусковой аппаратурой.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Расширение системы телемеханики предусматривается с целью приведения объема автоматизации проектируемых задвижек.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Расширение систе</w:t>
      </w:r>
      <w:r w:rsidR="005E7A2E">
        <w:rPr>
          <w:rFonts w:ascii="Arial" w:hAnsi="Arial" w:cs="Arial"/>
          <w:szCs w:val="28"/>
        </w:rPr>
        <w:t>мы телемеханики включает в себя</w:t>
      </w:r>
      <w:r w:rsidRPr="00DA6F61">
        <w:rPr>
          <w:rFonts w:ascii="Arial" w:hAnsi="Arial" w:cs="Arial"/>
          <w:szCs w:val="28"/>
        </w:rPr>
        <w:t>: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 поставку оборудования для доработки ШТМ;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- поставку </w:t>
      </w:r>
      <w:proofErr w:type="gramStart"/>
      <w:r w:rsidRPr="00DA6F61">
        <w:rPr>
          <w:rFonts w:ascii="Arial" w:hAnsi="Arial" w:cs="Arial"/>
          <w:szCs w:val="28"/>
        </w:rPr>
        <w:t>откорректированного</w:t>
      </w:r>
      <w:proofErr w:type="gramEnd"/>
      <w:r w:rsidRPr="00DA6F61">
        <w:rPr>
          <w:rFonts w:ascii="Arial" w:hAnsi="Arial" w:cs="Arial"/>
          <w:szCs w:val="28"/>
        </w:rPr>
        <w:t xml:space="preserve"> ПО (компакт-диск) с к</w:t>
      </w:r>
      <w:r w:rsidR="005564AB">
        <w:rPr>
          <w:rFonts w:ascii="Arial" w:hAnsi="Arial" w:cs="Arial"/>
          <w:szCs w:val="28"/>
        </w:rPr>
        <w:t>омплектом эксплуатационной доку</w:t>
      </w:r>
      <w:r w:rsidRPr="00DA6F61">
        <w:rPr>
          <w:rFonts w:ascii="Arial" w:hAnsi="Arial" w:cs="Arial"/>
          <w:szCs w:val="28"/>
        </w:rPr>
        <w:t>ментации;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 пусконаладочные работы «вхолостую»;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 проведение испытаний в соответствии с разделом 6.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Корректировку </w:t>
      </w:r>
      <w:proofErr w:type="gramStart"/>
      <w:r w:rsidRPr="00DA6F61">
        <w:rPr>
          <w:rFonts w:ascii="Arial" w:hAnsi="Arial" w:cs="Arial"/>
          <w:szCs w:val="28"/>
        </w:rPr>
        <w:t>ПО</w:t>
      </w:r>
      <w:proofErr w:type="gramEnd"/>
      <w:r w:rsidRPr="00DA6F61">
        <w:rPr>
          <w:rFonts w:ascii="Arial" w:hAnsi="Arial" w:cs="Arial"/>
          <w:szCs w:val="28"/>
        </w:rPr>
        <w:t xml:space="preserve"> выполнить </w:t>
      </w:r>
      <w:proofErr w:type="gramStart"/>
      <w:r w:rsidRPr="00DA6F61">
        <w:rPr>
          <w:rFonts w:ascii="Arial" w:hAnsi="Arial" w:cs="Arial"/>
          <w:szCs w:val="28"/>
        </w:rPr>
        <w:t>в</w:t>
      </w:r>
      <w:proofErr w:type="gramEnd"/>
      <w:r w:rsidRPr="00DA6F61">
        <w:rPr>
          <w:rFonts w:ascii="Arial" w:hAnsi="Arial" w:cs="Arial"/>
          <w:szCs w:val="28"/>
        </w:rPr>
        <w:t xml:space="preserve"> части изменения алгорит</w:t>
      </w:r>
      <w:r w:rsidR="00C638DB">
        <w:rPr>
          <w:rFonts w:ascii="Arial" w:hAnsi="Arial" w:cs="Arial"/>
          <w:szCs w:val="28"/>
        </w:rPr>
        <w:t>ма управления задвижкой и добав</w:t>
      </w:r>
      <w:r w:rsidRPr="00DA6F61">
        <w:rPr>
          <w:rFonts w:ascii="Arial" w:hAnsi="Arial" w:cs="Arial"/>
          <w:szCs w:val="28"/>
        </w:rPr>
        <w:t>ления сигналов в систему телемеханики.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Перечень сигналов обмена принимается согласно табли</w:t>
      </w:r>
      <w:r w:rsidR="005E7A2E">
        <w:rPr>
          <w:rFonts w:ascii="Arial" w:hAnsi="Arial" w:cs="Arial"/>
          <w:szCs w:val="28"/>
        </w:rPr>
        <w:t>цам входных и выходных сигналов</w:t>
      </w:r>
      <w:r w:rsidRPr="00DA6F61">
        <w:rPr>
          <w:rFonts w:ascii="Arial" w:hAnsi="Arial" w:cs="Arial"/>
          <w:szCs w:val="28"/>
        </w:rPr>
        <w:t>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Испытания</w:t>
      </w:r>
    </w:p>
    <w:p w:rsid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Для проверки соответствия ПО СОУ требованиям</w:t>
      </w:r>
      <w:r w:rsidR="00C638DB">
        <w:rPr>
          <w:rFonts w:ascii="Arial" w:hAnsi="Arial" w:cs="Arial"/>
          <w:szCs w:val="28"/>
        </w:rPr>
        <w:t xml:space="preserve"> технического задания в соответ</w:t>
      </w:r>
      <w:r w:rsidRPr="00DA6F61">
        <w:rPr>
          <w:rFonts w:ascii="Arial" w:hAnsi="Arial" w:cs="Arial"/>
          <w:szCs w:val="28"/>
        </w:rPr>
        <w:t>ствии с ГОСТ 34.603-92 «Информационная технология.</w:t>
      </w:r>
      <w:r w:rsidR="00C638DB">
        <w:rPr>
          <w:rFonts w:ascii="Arial" w:hAnsi="Arial" w:cs="Arial"/>
          <w:szCs w:val="28"/>
        </w:rPr>
        <w:t xml:space="preserve"> Виды испытаний автоматизирован</w:t>
      </w:r>
      <w:r w:rsidRPr="00DA6F61">
        <w:rPr>
          <w:rFonts w:ascii="Arial" w:hAnsi="Arial" w:cs="Arial"/>
          <w:szCs w:val="28"/>
        </w:rPr>
        <w:t xml:space="preserve">ных систем», ОТТ-35.240.00-КТН-202-09 «АСУ ТП и </w:t>
      </w:r>
      <w:r w:rsidR="00C638DB">
        <w:rPr>
          <w:rFonts w:ascii="Arial" w:hAnsi="Arial" w:cs="Arial"/>
          <w:szCs w:val="28"/>
        </w:rPr>
        <w:t>ПТС Компании. Проведение испыта</w:t>
      </w:r>
      <w:r w:rsidRPr="00DA6F61">
        <w:rPr>
          <w:rFonts w:ascii="Arial" w:hAnsi="Arial" w:cs="Arial"/>
          <w:szCs w:val="28"/>
        </w:rPr>
        <w:t>ний оборудования и элементов при начальной установке и последующих модификациях.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Общие технические требования» и ОТТ-35.240.00-КТН-203-09 «АСУ ТП и ПТС Компании. Ввод в действие и процедура приемки. Общие технические требования» должны быть </w:t>
      </w:r>
      <w:proofErr w:type="gramStart"/>
      <w:r w:rsidRPr="00DA6F61">
        <w:rPr>
          <w:rFonts w:ascii="Arial" w:hAnsi="Arial" w:cs="Arial"/>
          <w:szCs w:val="28"/>
        </w:rPr>
        <w:t>про-ведены</w:t>
      </w:r>
      <w:proofErr w:type="gramEnd"/>
      <w:r w:rsidRPr="00DA6F61">
        <w:rPr>
          <w:rFonts w:ascii="Arial" w:hAnsi="Arial" w:cs="Arial"/>
          <w:szCs w:val="28"/>
        </w:rPr>
        <w:t xml:space="preserve"> следующие виды испытаний: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-заводские;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-предварительные;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-приемочные.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Предварительные испытания программного обеспечения СОУ выполняются на объекте после проведения поставщиком отладки и тестирования поставляемого ПО, представления </w:t>
      </w:r>
      <w:proofErr w:type="spellStart"/>
      <w:proofErr w:type="gramStart"/>
      <w:r w:rsidRPr="00DA6F61">
        <w:rPr>
          <w:rFonts w:ascii="Arial" w:hAnsi="Arial" w:cs="Arial"/>
          <w:szCs w:val="28"/>
        </w:rPr>
        <w:t>соответству-ющих</w:t>
      </w:r>
      <w:proofErr w:type="spellEnd"/>
      <w:proofErr w:type="gramEnd"/>
      <w:r w:rsidRPr="00DA6F61">
        <w:rPr>
          <w:rFonts w:ascii="Arial" w:hAnsi="Arial" w:cs="Arial"/>
          <w:szCs w:val="28"/>
        </w:rPr>
        <w:t xml:space="preserve"> документов об их готовности к испытаниям и ознакомления персонала Заказчика с </w:t>
      </w:r>
      <w:proofErr w:type="spellStart"/>
      <w:r w:rsidRPr="00DA6F61">
        <w:rPr>
          <w:rFonts w:ascii="Arial" w:hAnsi="Arial" w:cs="Arial"/>
          <w:szCs w:val="28"/>
        </w:rPr>
        <w:t>эксплуа-тационной</w:t>
      </w:r>
      <w:proofErr w:type="spellEnd"/>
      <w:r w:rsidRPr="00DA6F61">
        <w:rPr>
          <w:rFonts w:ascii="Arial" w:hAnsi="Arial" w:cs="Arial"/>
          <w:szCs w:val="28"/>
        </w:rPr>
        <w:t xml:space="preserve"> документацией. Необходимость проведения автономных предварительных испытаний </w:t>
      </w:r>
      <w:proofErr w:type="gramStart"/>
      <w:r w:rsidRPr="00DA6F61">
        <w:rPr>
          <w:rFonts w:ascii="Arial" w:hAnsi="Arial" w:cs="Arial"/>
          <w:szCs w:val="28"/>
        </w:rPr>
        <w:t>ПО</w:t>
      </w:r>
      <w:proofErr w:type="gramEnd"/>
      <w:r w:rsidRPr="00DA6F61">
        <w:rPr>
          <w:rFonts w:ascii="Arial" w:hAnsi="Arial" w:cs="Arial"/>
          <w:szCs w:val="28"/>
        </w:rPr>
        <w:t xml:space="preserve"> согласовывается с Заказчиком.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 xml:space="preserve">При успешном проведении предварительных испытаний </w:t>
      </w:r>
      <w:proofErr w:type="gramStart"/>
      <w:r w:rsidRPr="00DA6F61">
        <w:rPr>
          <w:rFonts w:ascii="Arial" w:hAnsi="Arial" w:cs="Arial"/>
          <w:szCs w:val="28"/>
        </w:rPr>
        <w:t>ПО</w:t>
      </w:r>
      <w:proofErr w:type="gramEnd"/>
      <w:r w:rsidRPr="00DA6F61">
        <w:rPr>
          <w:rFonts w:ascii="Arial" w:hAnsi="Arial" w:cs="Arial"/>
          <w:szCs w:val="28"/>
        </w:rPr>
        <w:t xml:space="preserve"> считается готовым к проведению комплексных опробований в составе объекта.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Приемочные испытания ПО выполняются на функционирующем объекте для определения со-</w:t>
      </w:r>
      <w:proofErr w:type="spellStart"/>
      <w:r w:rsidRPr="00DA6F61">
        <w:rPr>
          <w:rFonts w:ascii="Arial" w:hAnsi="Arial" w:cs="Arial"/>
          <w:szCs w:val="28"/>
        </w:rPr>
        <w:t>ответствия</w:t>
      </w:r>
      <w:proofErr w:type="spellEnd"/>
      <w:r w:rsidRPr="00DA6F61">
        <w:rPr>
          <w:rFonts w:ascii="Arial" w:hAnsi="Arial" w:cs="Arial"/>
          <w:szCs w:val="28"/>
        </w:rPr>
        <w:t xml:space="preserve"> ПО техническому заданию, оценки качества опытной эксплуатации и решения вопроса о возможной приемке </w:t>
      </w:r>
      <w:proofErr w:type="gramStart"/>
      <w:r w:rsidRPr="00DA6F61">
        <w:rPr>
          <w:rFonts w:ascii="Arial" w:hAnsi="Arial" w:cs="Arial"/>
          <w:szCs w:val="28"/>
        </w:rPr>
        <w:t>ПО</w:t>
      </w:r>
      <w:proofErr w:type="gramEnd"/>
      <w:r w:rsidRPr="00DA6F61">
        <w:rPr>
          <w:rFonts w:ascii="Arial" w:hAnsi="Arial" w:cs="Arial"/>
          <w:szCs w:val="28"/>
        </w:rPr>
        <w:t xml:space="preserve"> в промышленную эксплуатацию.</w:t>
      </w:r>
    </w:p>
    <w:p w:rsidR="00DA6F61" w:rsidRP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Все виды испытаний проводятся на основании существующих программ и методик испытаний.</w:t>
      </w:r>
    </w:p>
    <w:p w:rsidR="00DA6F61" w:rsidRDefault="00DA6F61" w:rsidP="00DA6F6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DA6F61">
        <w:rPr>
          <w:rFonts w:ascii="Arial" w:hAnsi="Arial" w:cs="Arial"/>
          <w:szCs w:val="28"/>
        </w:rPr>
        <w:t>Все виды испытаний проводятся с участием Заказчика.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 xml:space="preserve">Для передачи информации с </w:t>
      </w:r>
      <w:proofErr w:type="spellStart"/>
      <w:r w:rsidRPr="005564AB">
        <w:rPr>
          <w:rFonts w:ascii="Arial" w:hAnsi="Arial" w:cs="Arial"/>
          <w:szCs w:val="28"/>
        </w:rPr>
        <w:t>телемеханизируемых</w:t>
      </w:r>
      <w:proofErr w:type="spellEnd"/>
      <w:r w:rsidRPr="005564AB">
        <w:rPr>
          <w:rFonts w:ascii="Arial" w:hAnsi="Arial" w:cs="Arial"/>
          <w:szCs w:val="28"/>
        </w:rPr>
        <w:t xml:space="preserve"> объектов магистрального нефтепровода «Холмогоры - Клин» используются существующие шкафы телемеханики с контроллерами телемеханики, расположенные в существующих БК ПКУ на 232, 245, 249, 255, 256 и 260 км. 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lastRenderedPageBreak/>
        <w:t>Существующие контроллеры телемеханики осуществляют сбор, предварительную обработку и обмен информацией с диспетчерским пунктом в г. Сургут.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Объектами телемеханизации являются: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•</w:t>
      </w:r>
      <w:r w:rsidRPr="005564AB">
        <w:rPr>
          <w:rFonts w:ascii="Arial" w:hAnsi="Arial" w:cs="Arial"/>
          <w:szCs w:val="28"/>
        </w:rPr>
        <w:tab/>
        <w:t>задвижки УЗА;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•</w:t>
      </w:r>
      <w:r w:rsidRPr="005564AB">
        <w:rPr>
          <w:rFonts w:ascii="Arial" w:hAnsi="Arial" w:cs="Arial"/>
          <w:szCs w:val="28"/>
        </w:rPr>
        <w:tab/>
        <w:t>колодцы КТ и вантузов;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•</w:t>
      </w:r>
      <w:r w:rsidRPr="005564AB">
        <w:rPr>
          <w:rFonts w:ascii="Arial" w:hAnsi="Arial" w:cs="Arial"/>
          <w:szCs w:val="28"/>
        </w:rPr>
        <w:tab/>
        <w:t>станции катодной защиты (СКЗ) ЭХЗ;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•</w:t>
      </w:r>
      <w:r w:rsidRPr="005564AB">
        <w:rPr>
          <w:rFonts w:ascii="Arial" w:hAnsi="Arial" w:cs="Arial"/>
          <w:szCs w:val="28"/>
        </w:rPr>
        <w:tab/>
        <w:t>ДЭС.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Объем телемеханизации соответствует требованиям РД-35.240.50-КТН-109-13 «Автоматизация и телемеханизация технологического оборудования площадочных и линейных объектов магистральных нефтепроводов и нефтепродуктопроводов. Основные положения».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Для передачи информации от контроллеров телемеханики в РДП «Сургут» используются существующие каналы связи.</w:t>
      </w:r>
    </w:p>
    <w:p w:rsidR="005564AB" w:rsidRPr="005564AB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Проектом предусмотрены следующие режимы управления электроприводными задвижками:</w:t>
      </w:r>
    </w:p>
    <w:p w:rsidR="00DA6F61" w:rsidRDefault="005564AB" w:rsidP="005564A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5564AB">
        <w:rPr>
          <w:rFonts w:ascii="Arial" w:hAnsi="Arial" w:cs="Arial"/>
          <w:szCs w:val="28"/>
        </w:rPr>
        <w:t>•</w:t>
      </w:r>
      <w:r w:rsidRPr="005564AB">
        <w:rPr>
          <w:rFonts w:ascii="Arial" w:hAnsi="Arial" w:cs="Arial"/>
          <w:szCs w:val="28"/>
        </w:rPr>
        <w:tab/>
        <w:t>местный с помощью поста управления приводом задвижки;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•</w:t>
      </w:r>
      <w:r w:rsidRPr="00021CE7">
        <w:rPr>
          <w:rFonts w:ascii="Arial" w:hAnsi="Arial" w:cs="Arial"/>
          <w:szCs w:val="28"/>
        </w:rPr>
        <w:tab/>
      </w:r>
      <w:proofErr w:type="gramStart"/>
      <w:r w:rsidRPr="00021CE7">
        <w:rPr>
          <w:rFonts w:ascii="Arial" w:hAnsi="Arial" w:cs="Arial"/>
          <w:szCs w:val="28"/>
        </w:rPr>
        <w:t>телемеханический</w:t>
      </w:r>
      <w:proofErr w:type="gramEnd"/>
      <w:r w:rsidRPr="00021CE7">
        <w:rPr>
          <w:rFonts w:ascii="Arial" w:hAnsi="Arial" w:cs="Arial"/>
          <w:szCs w:val="28"/>
        </w:rPr>
        <w:t xml:space="preserve"> (дистанционный) по командам, поступающим по системе телемеханики.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 xml:space="preserve">Выбор режимов управления осуществляется переключателем на шкафу телемеханики. При переводе переключателя шкафа телемеханики в положение ДУ формируется сигнал «Задвижка в дистанционном управлении». 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Согласно РД-35.240.50-КТН-109-13 «Автоматизация и телемеханизация технологического оборудования площадочных и линейных объектов магистральных нефтепроводов и нефтепродуктопроводов. Основные положения», проектом предусмотрено управление каждой задвижкой с помощью двух различных команд для снижения вероятности ложного срабатывания.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После подачи команды «Подготовить к телеуправлению» должно прийти сообщение (ТС) – «Готов к телеуправлению». Затем команда ТУ выполняется исполнительным устройством. Если в течение заданного времени команда ТУ не подана, схема управления возвращается в исходное положение.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Калитки ограждений оборудуются выключателями путевыми в целях предупреждения о несанкционированном доступе. По данным сигналам контроллерами телемеханики производится управление охранным освещением, предусмотренным в электротехнической части проекта.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Устройства и элементы системы телемеханики имеют защиту цепей: питания, ввода аналоговых сигналов, ввода дискретных сигналов, передачи данных – от наводок, перенапряжений и вторичных воздействий молнии.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Для контроля давления нефти до и после задвижки применяются первичные преобразователи избыточного давления и манометры, устанавливаемые в типовых колодцах КТ.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Каждый колодец КТ оснащен сигнализатором затопления колодца и выключателем путевым, защищающим колодец от несанкционированного доступа. Выходы из колодцев выполнены в защитных трубах, поставляемых комплектно с колодцами КТ. Колодцы КТ поставляются согласно опросному листу, который разрабатывается на стадии рабочей документации.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Импульсные линии выполнены из нержавеющей стали. Предусмотрен обогрев всех импульсных линий в проектируемых колодцах КТ.</w:t>
      </w:r>
    </w:p>
    <w:p w:rsidR="005564AB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В колодцах отбора давления после задвижек устанавливаются датчики прохождения СОД.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proofErr w:type="gramStart"/>
      <w:r w:rsidRPr="00021CE7">
        <w:rPr>
          <w:rFonts w:ascii="Arial" w:hAnsi="Arial" w:cs="Arial"/>
          <w:szCs w:val="28"/>
        </w:rPr>
        <w:t xml:space="preserve">Вторичные приборы средств телемеханики устанавливаются в существующих блок-контейнерах ПКУ в шкафах телемеханики. </w:t>
      </w:r>
      <w:proofErr w:type="gramEnd"/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Кабели от первичных преобразователей в колодцах и от задвижек до БК ПКУ прокладываются по существующим и проектируемым эстакадам в стальных оцинкованных коробах. Кабели применяются с оболочкой, не распространяющей горения, экранированные, с медными жилами.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Совместная прокладка кабелей с различным уровнем напряжения выполняется с соблюдением требований РД-35.240.50-КТН-109-13 «Автоматизация и телемеханизация технологического оборудования площадочных и линейных объектов магистральных нефтепроводов и нефтепродуктопроводов. Основные положения».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 xml:space="preserve">Все технические средства, входящие в состав измерительного канала телемеханики, должны пройти процедуру испытаний с целью утверждения типа средств измерения, внесены в Федеральный информационный фонд по обеспечению единства измерений и </w:t>
      </w:r>
      <w:proofErr w:type="spellStart"/>
      <w:r w:rsidRPr="00021CE7">
        <w:rPr>
          <w:rFonts w:ascii="Arial" w:hAnsi="Arial" w:cs="Arial"/>
          <w:szCs w:val="28"/>
        </w:rPr>
        <w:t>поверены</w:t>
      </w:r>
      <w:proofErr w:type="spellEnd"/>
      <w:r w:rsidRPr="00021CE7">
        <w:rPr>
          <w:rFonts w:ascii="Arial" w:hAnsi="Arial" w:cs="Arial"/>
          <w:szCs w:val="28"/>
        </w:rPr>
        <w:t xml:space="preserve"> в установленном порядке.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proofErr w:type="gramStart"/>
      <w:r w:rsidRPr="00021CE7">
        <w:rPr>
          <w:rFonts w:ascii="Arial" w:hAnsi="Arial" w:cs="Arial"/>
          <w:szCs w:val="28"/>
        </w:rPr>
        <w:t>Система телемеханики должна иметь разрешительную документацию на применение на опасных производственных объектах (в соответствии со статьей №7 Федерального закона №116-ФЗ «О промышленной безопасности опасных производственных объектов».</w:t>
      </w:r>
      <w:proofErr w:type="gramEnd"/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Все оборудование, используемое во взрывоопасных зонах, должно иметь сертификат о взрывозащищенном исполнении, выданный уполномоченной организацией.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 xml:space="preserve">Проектируемый МН «Холмогоры - Клин» оснащен существующей системой обнаружения утечек (СОУ). СОУ на основании данных по давлению на проектируемом участке определяет факт нарушения герметичности трубопровода и расчетные координаты места утечки из МН. Точность обнаружения утечки – 6 км; минимальный порог обнаружения утечки – 125 м³/ч; время срабатывания – 5 минут. При нарушении герметичности трубопровода СОУ информирует диспетчера РДП о возникновении аварийной ситуации. Диспетчер анализирует ситуацию и с </w:t>
      </w:r>
      <w:r w:rsidRPr="00021CE7">
        <w:rPr>
          <w:rFonts w:ascii="Arial" w:hAnsi="Arial" w:cs="Arial"/>
          <w:szCs w:val="28"/>
        </w:rPr>
        <w:lastRenderedPageBreak/>
        <w:t>помощью существующих средств автоматики и телемеханики выполняет остановку перекачки продукта путем остановки НПС, работающих на данном участке трубопровода, а также закрывает задвижки на аварийном участке. Все задвижки на проектируемом участке трубопровода подключены к существующей системе телемеханики и имеют дистанционное управление с уровня РДП.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ab/>
        <w:t>Организация связи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Обмен информацией существующих ШТМ с СДКУ РДП «Сургут» предусматривается посредством существующих каналов связи.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ab/>
        <w:t>Монтаж обо</w:t>
      </w:r>
      <w:r w:rsidR="00BE5B09">
        <w:rPr>
          <w:rFonts w:ascii="Arial" w:hAnsi="Arial" w:cs="Arial"/>
          <w:szCs w:val="28"/>
        </w:rPr>
        <w:t xml:space="preserve">рудования 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Монтаж оборудования, кабельные проводки и подключение необходимо выполнять с учетом требований ПУЭ «Правила устройства электроустановок», ПТЭЭП «Правила технической эксплуатации электроустановок потребителей», СНиП 3.05.07-85 «Системы автоматизации», СНиП 12-03-2001 «Безопасность труда в строительстве», РД-35.240.01-КТН-194-13 «Магистральный трубопроводный транспорт нефти и нефтепродуктов. Требования к монтажу оборудования автоматики и телемеханики» и документацией завода-изготовителя.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Монтаж, подключение, пусконаладочные работы выполнить в соответствии с требованиями, предъявляемыми  к данным системам, а также на основании паспортных данных на каждое устройство и прибор.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Заземление аппаратуры, приборов и кабелей выполнить в соответствии с требованиями СНиП 3.05.06-85 «Электротехнические устройства», ПУЭ «Правил устройства электроустановок», РД-35.240.50-КТН-109-13 «Автоматизация и телемеханизация технологического оборудования площадочных и линейных объектов магистральных нефтепроводов и нефтепродуктопроводов. Основные положения».</w:t>
      </w:r>
    </w:p>
    <w:p w:rsidR="00021CE7" w:rsidRP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Разделку и подключение кабелей во взрывоопасных зонах необходимо выполнить в соответствии с требованиями ВСН 332-74 «Инструкция по монтажу электрооборудования силовых и осветительных сетей взрывоопасных зон».</w:t>
      </w:r>
    </w:p>
    <w:p w:rsidR="00021CE7" w:rsidRDefault="00021CE7" w:rsidP="00021CE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021CE7">
        <w:rPr>
          <w:rFonts w:ascii="Arial" w:hAnsi="Arial" w:cs="Arial"/>
          <w:szCs w:val="28"/>
        </w:rPr>
        <w:t>При монтаже и эксплуатации запроектированных сооружений и систем должно быть обеспечено выполнение требований норм и правил, приведенных в перечне нормативно-технической документации.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" w:name="i18761958"/>
      <w:bookmarkStart w:id="2" w:name="i18823391"/>
      <w:bookmarkStart w:id="3" w:name="i18866806"/>
      <w:bookmarkEnd w:id="1"/>
      <w:bookmarkEnd w:id="2"/>
      <w:bookmarkEnd w:id="3"/>
      <w:r w:rsidRPr="00E07DE2">
        <w:rPr>
          <w:rFonts w:ascii="Arial" w:hAnsi="Arial" w:cs="Arial"/>
          <w:szCs w:val="28"/>
        </w:rPr>
        <w:t>При производстве работ по монта</w:t>
      </w:r>
      <w:r w:rsidR="00DD5CD8">
        <w:rPr>
          <w:rFonts w:ascii="Arial" w:hAnsi="Arial" w:cs="Arial"/>
          <w:szCs w:val="28"/>
        </w:rPr>
        <w:t>жу приборов и средств телемеханики</w:t>
      </w:r>
      <w:r w:rsidRPr="00E07DE2">
        <w:rPr>
          <w:rFonts w:ascii="Arial" w:hAnsi="Arial" w:cs="Arial"/>
          <w:szCs w:val="28"/>
        </w:rPr>
        <w:t xml:space="preserve"> должны соблюдаться требования РД-35.240.01-КТН-194-13 «Требования к монтажу оборудования автоматики и телемеханики»; СНиП 3.05.07-85, СП 48.13330.2011, СНиП 3.01.04-87.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Приборы и средства автоматизации должны быть укомплектованы оборудованием, инструментами и расходными материалами, необходимыми для проведения монтажных работ.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Работы по монтажу </w:t>
      </w:r>
      <w:r w:rsidR="00C032BC">
        <w:rPr>
          <w:rFonts w:ascii="Arial" w:hAnsi="Arial" w:cs="Arial"/>
          <w:szCs w:val="28"/>
        </w:rPr>
        <w:t>приборов и средств телемеханизации</w:t>
      </w:r>
      <w:r w:rsidRPr="00E07DE2">
        <w:rPr>
          <w:rFonts w:ascii="Arial" w:hAnsi="Arial" w:cs="Arial"/>
          <w:szCs w:val="28"/>
        </w:rPr>
        <w:t xml:space="preserve"> должны производиться в соответствии с утвержденной проектной документацией, проектом производства работ, требованиями предприятий-изготовителей.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Приборы и средств</w:t>
      </w:r>
      <w:r w:rsidR="00C032BC">
        <w:rPr>
          <w:rFonts w:ascii="Arial" w:hAnsi="Arial" w:cs="Arial"/>
          <w:szCs w:val="28"/>
        </w:rPr>
        <w:t xml:space="preserve">а </w:t>
      </w:r>
      <w:r w:rsidRPr="00E07DE2">
        <w:rPr>
          <w:rFonts w:ascii="Arial" w:hAnsi="Arial" w:cs="Arial"/>
          <w:szCs w:val="28"/>
        </w:rPr>
        <w:t xml:space="preserve"> должны устанавливаться при температуре окружающего воздуха и относительной влажности, указанной в инструкциях предприятий-изготовителей.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Размещение </w:t>
      </w:r>
      <w:r w:rsidR="00C032BC">
        <w:rPr>
          <w:rFonts w:ascii="Arial" w:hAnsi="Arial" w:cs="Arial"/>
          <w:szCs w:val="28"/>
        </w:rPr>
        <w:t xml:space="preserve">приборов и средств </w:t>
      </w:r>
      <w:r w:rsidR="00DD5CD8">
        <w:rPr>
          <w:rFonts w:ascii="Arial" w:hAnsi="Arial" w:cs="Arial"/>
          <w:szCs w:val="28"/>
        </w:rPr>
        <w:t>телемеханик</w:t>
      </w:r>
      <w:r w:rsidR="00C032BC" w:rsidRPr="00C032BC">
        <w:rPr>
          <w:rFonts w:ascii="Arial" w:hAnsi="Arial" w:cs="Arial"/>
          <w:szCs w:val="28"/>
        </w:rPr>
        <w:t>и</w:t>
      </w:r>
      <w:r w:rsidRPr="00E07DE2">
        <w:rPr>
          <w:rFonts w:ascii="Arial" w:hAnsi="Arial" w:cs="Arial"/>
          <w:szCs w:val="28"/>
        </w:rPr>
        <w:t xml:space="preserve"> должно соответствовать проектной документации. Размещение приборов должно обеспечивать доступ к запорной арматуре и регулировочным устройствам для проведения ПНР и дальнейшей эксплуатации.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До начала монтажа должно быть закончено сооружение лестниц, мостков, площадок обслуживания, колодцев, необходимых для безопасного проведения СМР и ПНР.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Креп</w:t>
      </w:r>
      <w:r w:rsidR="00C032BC">
        <w:rPr>
          <w:rFonts w:ascii="Arial" w:hAnsi="Arial" w:cs="Arial"/>
          <w:szCs w:val="28"/>
        </w:rPr>
        <w:t>ление приборов и средств телемехан</w:t>
      </w:r>
      <w:r w:rsidRPr="00E07DE2">
        <w:rPr>
          <w:rFonts w:ascii="Arial" w:hAnsi="Arial" w:cs="Arial"/>
          <w:szCs w:val="28"/>
        </w:rPr>
        <w:t>изации к металлическим конструкциям  должно осуществляться способами, предусмотренными конструкцией приборов и средств автоматизации, с использованием деталей и приспособлений, входящих в комплект поставки.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Если в комплект отде</w:t>
      </w:r>
      <w:r w:rsidR="00C032BC">
        <w:rPr>
          <w:rFonts w:ascii="Arial" w:hAnsi="Arial" w:cs="Arial"/>
          <w:szCs w:val="28"/>
        </w:rPr>
        <w:t>льных приборов и средств телемехан</w:t>
      </w:r>
      <w:r w:rsidR="00BE5B09">
        <w:rPr>
          <w:rFonts w:ascii="Arial" w:hAnsi="Arial" w:cs="Arial"/>
          <w:szCs w:val="28"/>
        </w:rPr>
        <w:t>ик</w:t>
      </w:r>
      <w:r w:rsidRPr="00E07DE2">
        <w:rPr>
          <w:rFonts w:ascii="Arial" w:hAnsi="Arial" w:cs="Arial"/>
          <w:szCs w:val="28"/>
        </w:rPr>
        <w:t>и крепежные детали не входят, то они должны быть закреплены нормализованными крепежными изделиями.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 установке оборудования в местах с повышенной вибрацией в местах установки приборов резьбовые крепежные детали должны иметь приспособления, исключающие самопроизвольное их отвинчивание (например, пружинные шайбы, контргайки, шплинты).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Резьбовые и разъемные соеди</w:t>
      </w:r>
      <w:r w:rsidR="00C032BC">
        <w:rPr>
          <w:rFonts w:ascii="Arial" w:hAnsi="Arial" w:cs="Arial"/>
          <w:szCs w:val="28"/>
        </w:rPr>
        <w:t>нения приборов и средств телемехан</w:t>
      </w:r>
      <w:r w:rsidRPr="00E07DE2">
        <w:rPr>
          <w:rFonts w:ascii="Arial" w:hAnsi="Arial" w:cs="Arial"/>
          <w:szCs w:val="28"/>
        </w:rPr>
        <w:t>изации, предназначенные для присоединения трубных и электрических проводок, должны быть заглушенными до момента подключения КИП.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Работы по монта</w:t>
      </w:r>
      <w:r w:rsidR="00AE4089">
        <w:rPr>
          <w:rFonts w:ascii="Arial" w:hAnsi="Arial" w:cs="Arial"/>
          <w:szCs w:val="28"/>
        </w:rPr>
        <w:t>жу приборов и средств</w:t>
      </w:r>
      <w:r w:rsidR="00AE4089" w:rsidRPr="00AE4089">
        <w:t xml:space="preserve"> </w:t>
      </w:r>
      <w:r w:rsidR="00DD5CD8">
        <w:rPr>
          <w:rFonts w:ascii="Arial" w:hAnsi="Arial" w:cs="Arial"/>
          <w:szCs w:val="28"/>
        </w:rPr>
        <w:t>телемеханик</w:t>
      </w:r>
      <w:r w:rsidR="00AE4089" w:rsidRPr="00AE4089">
        <w:rPr>
          <w:rFonts w:ascii="Arial" w:hAnsi="Arial" w:cs="Arial"/>
          <w:szCs w:val="28"/>
        </w:rPr>
        <w:t>и</w:t>
      </w:r>
      <w:r w:rsidR="00AE4089">
        <w:rPr>
          <w:rFonts w:ascii="Arial" w:hAnsi="Arial" w:cs="Arial"/>
          <w:szCs w:val="28"/>
        </w:rPr>
        <w:t xml:space="preserve"> </w:t>
      </w:r>
      <w:r w:rsidRPr="00E07DE2">
        <w:rPr>
          <w:rFonts w:ascii="Arial" w:hAnsi="Arial" w:cs="Arial"/>
          <w:szCs w:val="28"/>
        </w:rPr>
        <w:t xml:space="preserve"> должны осуществляться в две стадии.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На первой стадии должны быть выполнены следующие операции: 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заготовка монтажных конструкций, узлов и блоков, элементов электропроводок, укрупнительная сборка вне зоны монтажа; 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проверка наличия закладных конструкций, проемов, отверстий в строительных конструкциях и элементах зданий, закладных конструкций и отборных устройств на технологическом оборудовании и трубопроводах, наличия подведенных шин заземления; 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закладка в сооружаемые фундаменты, стены, полы и перекрытия труб и коробов для скрытых проводок; 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lastRenderedPageBreak/>
        <w:t>разметка трасс и установка опорных и несущих конструкций для электрических и трубных проводок, исполнительных механизмов, приборов.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 второй стадии должны быть выполнены следующие операции: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прокладка трубных и электрических проводок по установленным конструкциям;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установка шкафов, стоек, приборов и средств автоматики;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подключение импульсных линий и электрических проводок к приборам и средствам автоматики, расположенным в шкафах, на щитах и стойках;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проведение индивидуальных испытаний.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Работы по монтажу приборов и средств автоматизации должны выполняться по промышленным технологиям с использованием средств механизации, специализированного инструмента, механизированного и электрифицированного инструмента и приспособлений.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Применение ручного электрифицированного </w:t>
      </w:r>
      <w:proofErr w:type="spellStart"/>
      <w:r w:rsidRPr="00E07DE2">
        <w:rPr>
          <w:rFonts w:ascii="Arial" w:hAnsi="Arial" w:cs="Arial"/>
          <w:szCs w:val="28"/>
        </w:rPr>
        <w:t>невзрывозащищенного</w:t>
      </w:r>
      <w:proofErr w:type="spellEnd"/>
      <w:r w:rsidRPr="00E07DE2">
        <w:rPr>
          <w:rFonts w:ascii="Arial" w:hAnsi="Arial" w:cs="Arial"/>
          <w:szCs w:val="28"/>
        </w:rPr>
        <w:t xml:space="preserve"> инструмента в организациях системы «</w:t>
      </w:r>
      <w:proofErr w:type="spellStart"/>
      <w:r w:rsidRPr="00E07DE2">
        <w:rPr>
          <w:rFonts w:ascii="Arial" w:hAnsi="Arial" w:cs="Arial"/>
          <w:szCs w:val="28"/>
        </w:rPr>
        <w:t>Транснефть</w:t>
      </w:r>
      <w:proofErr w:type="spellEnd"/>
      <w:r w:rsidRPr="00E07DE2">
        <w:rPr>
          <w:rFonts w:ascii="Arial" w:hAnsi="Arial" w:cs="Arial"/>
          <w:szCs w:val="28"/>
        </w:rPr>
        <w:t>» допускается при проведении работ на объектах строительства, технического перевооружения, модернизации, капитального и текущего ремонта: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вне охранных зон МН (МНПП), НПС (ЛПДС, ГПС, ПС, ППС, НС);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 пределах охранных зон МН (МНПП), НПС (ЛПДС, ГПС, ПС, ППС, НС) и на территории НПС (ЛПДС, ГПС, ПС, ППС, НС) на вновь строящихся объектах с соблюдением требований промышленной безопасности и охраны труда;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 пределах охранных зон МН (МНПП), НПС (ЛПДС, ГПС, ПС, ППС, НС) и на территории НПС (ЛПДС, ГПС, ПС, ППС, НС) на объектах, выведенных из эксплуатации и освобожденных от нефти (нефтепродуктов), а также зачищенных и подготовленных к проведению огневых работ, с соблюдением требований промышленной безопасности и охраны труда.</w:t>
      </w:r>
    </w:p>
    <w:p w:rsidR="00871391" w:rsidRPr="00E07DE2" w:rsidRDefault="00871391" w:rsidP="00CF0249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Приборы и средства автоматизации, принимаемые в монтаж после проверки, должны быть подготовлены для доставки к месту монтажа.</w:t>
      </w:r>
      <w:r w:rsidR="00CF0249">
        <w:rPr>
          <w:rFonts w:ascii="Arial" w:hAnsi="Arial" w:cs="Arial"/>
          <w:szCs w:val="28"/>
        </w:rPr>
        <w:tab/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Смонтиро</w:t>
      </w:r>
      <w:r w:rsidR="00DD5CD8">
        <w:rPr>
          <w:rFonts w:ascii="Arial" w:hAnsi="Arial" w:cs="Arial"/>
          <w:szCs w:val="28"/>
        </w:rPr>
        <w:t>ванное оборудование</w:t>
      </w:r>
      <w:r w:rsidRPr="00E07DE2">
        <w:rPr>
          <w:rFonts w:ascii="Arial" w:hAnsi="Arial" w:cs="Arial"/>
          <w:szCs w:val="28"/>
        </w:rPr>
        <w:t xml:space="preserve"> телемеханики должно быть подключено к контуру заземления.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Рабочие части поверхностей </w:t>
      </w:r>
      <w:proofErr w:type="spellStart"/>
      <w:r w:rsidRPr="00E07DE2">
        <w:rPr>
          <w:rFonts w:ascii="Arial" w:hAnsi="Arial" w:cs="Arial"/>
          <w:szCs w:val="28"/>
        </w:rPr>
        <w:t>термопреобразователей</w:t>
      </w:r>
      <w:proofErr w:type="spellEnd"/>
      <w:r w:rsidRPr="00E07DE2">
        <w:rPr>
          <w:rFonts w:ascii="Arial" w:hAnsi="Arial" w:cs="Arial"/>
          <w:szCs w:val="28"/>
        </w:rPr>
        <w:t xml:space="preserve"> сопротивления должны плотно прилегать к контролируемой поверхности. 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При необходимости установки </w:t>
      </w:r>
      <w:proofErr w:type="spellStart"/>
      <w:r w:rsidRPr="00E07DE2">
        <w:rPr>
          <w:rFonts w:ascii="Arial" w:hAnsi="Arial" w:cs="Arial"/>
          <w:szCs w:val="28"/>
        </w:rPr>
        <w:t>термопреобразователей</w:t>
      </w:r>
      <w:proofErr w:type="spellEnd"/>
      <w:r w:rsidRPr="00E07DE2">
        <w:rPr>
          <w:rFonts w:ascii="Arial" w:hAnsi="Arial" w:cs="Arial"/>
          <w:szCs w:val="28"/>
        </w:rPr>
        <w:t xml:space="preserve"> в </w:t>
      </w:r>
      <w:proofErr w:type="spellStart"/>
      <w:r w:rsidRPr="00E07DE2">
        <w:rPr>
          <w:rFonts w:ascii="Arial" w:hAnsi="Arial" w:cs="Arial"/>
          <w:szCs w:val="28"/>
        </w:rPr>
        <w:t>термокарманы</w:t>
      </w:r>
      <w:proofErr w:type="spellEnd"/>
      <w:r w:rsidRPr="00E07DE2">
        <w:rPr>
          <w:rFonts w:ascii="Arial" w:hAnsi="Arial" w:cs="Arial"/>
          <w:szCs w:val="28"/>
        </w:rPr>
        <w:t xml:space="preserve"> внутренняя полость </w:t>
      </w:r>
      <w:proofErr w:type="spellStart"/>
      <w:r w:rsidRPr="00E07DE2">
        <w:rPr>
          <w:rFonts w:ascii="Arial" w:hAnsi="Arial" w:cs="Arial"/>
          <w:szCs w:val="28"/>
        </w:rPr>
        <w:t>термокармана</w:t>
      </w:r>
      <w:proofErr w:type="spellEnd"/>
      <w:r w:rsidRPr="00E07DE2">
        <w:rPr>
          <w:rFonts w:ascii="Arial" w:hAnsi="Arial" w:cs="Arial"/>
          <w:szCs w:val="28"/>
        </w:rPr>
        <w:t xml:space="preserve"> должна заполняться минеральным трансформаторным маслом. Перед установкой этих приборов место их контакта с трубопроводами и оборудованием должно быть зачищено.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Биметаллические термометры должны погружаться в измеряемую среду на глубину не большую, чем указано в паспорте на термометр.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 установке показывающих и регистрирующих приборов на стене или на стойках, крепящихся к полу, шкала, диаграмма, запорная арматура, органы настройки и контроля приборов/датчиков должны находиться на высоте от 1 до 1,7 м, а органы управления запорной арматурой располагаться в одной плоскости со шкалой прибора.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Перед отправкой в монтаж взрывозащищенное оборудование должно пройти необходимую ревизию.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4" w:name="_Ref377462142"/>
      <w:r w:rsidRPr="00E07DE2">
        <w:rPr>
          <w:rFonts w:ascii="Arial" w:hAnsi="Arial" w:cs="Arial"/>
          <w:szCs w:val="28"/>
        </w:rPr>
        <w:t>При внешнем осмотре взрывозащищенного оборудования должно быть проверено:</w:t>
      </w:r>
      <w:bookmarkEnd w:id="4"/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наличие маркировки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>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целостность оболочки и ее покрытие. На оболочке не допускаются вмятины, трещины, видимые механические и другие повреждения;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наличие и состояние внешних крепежных элементов. Болты должны надежно крепить все съемные детали изделия. Головки болтов должны быть защищены охранными кольцами или утоплены </w:t>
      </w:r>
      <w:proofErr w:type="spellStart"/>
      <w:r w:rsidRPr="00E07DE2">
        <w:rPr>
          <w:rFonts w:ascii="Arial" w:hAnsi="Arial" w:cs="Arial"/>
          <w:szCs w:val="28"/>
        </w:rPr>
        <w:t>впотай</w:t>
      </w:r>
      <w:proofErr w:type="spellEnd"/>
      <w:r w:rsidRPr="00E07DE2">
        <w:rPr>
          <w:rFonts w:ascii="Arial" w:hAnsi="Arial" w:cs="Arial"/>
          <w:szCs w:val="28"/>
        </w:rPr>
        <w:t>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и состояние вводных устрой</w:t>
      </w:r>
      <w:proofErr w:type="gramStart"/>
      <w:r w:rsidRPr="00E07DE2">
        <w:rPr>
          <w:rFonts w:ascii="Arial" w:hAnsi="Arial" w:cs="Arial"/>
          <w:szCs w:val="28"/>
        </w:rPr>
        <w:t>ств дл</w:t>
      </w:r>
      <w:proofErr w:type="gramEnd"/>
      <w:r w:rsidRPr="00E07DE2">
        <w:rPr>
          <w:rFonts w:ascii="Arial" w:hAnsi="Arial" w:cs="Arial"/>
          <w:szCs w:val="28"/>
        </w:rPr>
        <w:t>я внешних кабелей. Во вводных устройствах для уплотнения кабелей и проводников должны применяться набивки в соответствии с требованиями проектной документации или резиновые кольца. При поставке взрывозащищенного электрооборудования, имеющего резьбовое отверстие для подсоединения труб, при монтаже должен быть установлен разделительный фитинг;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и крепление заглушек во вводных устройствах, не используемых при работе;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наличие, состояние и работоспособность блокировочных устройств;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целостность и надежность крепления смотровых стекол (при наличии). На поверхности стекол не допускается царапин, трещин, сколов, затемнения и других дефектов;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состояние и работу органов управления;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наличие, различимость и контрастность маркировки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, предупредительных знаков и надписей; </w:t>
      </w:r>
    </w:p>
    <w:p w:rsidR="00DD5CD8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и состояние заземляющих зажимов. Каждое электрическое изделие должно иметь не менее одного наружного и внутреннего заземляющего зажим</w:t>
      </w:r>
      <w:r w:rsidR="00DD5CD8">
        <w:rPr>
          <w:rFonts w:ascii="Arial" w:hAnsi="Arial" w:cs="Arial"/>
          <w:szCs w:val="28"/>
        </w:rPr>
        <w:t xml:space="preserve">а. Зажимы должны быть размещены </w:t>
      </w:r>
    </w:p>
    <w:p w:rsidR="00DD5CD8" w:rsidRDefault="00DD5CD8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 площадках или поверхностях, зачищенных и покрытых слоем антикоррозионной смазки;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и состояние средств защиты от воздействия окружающей среды;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таблички с электротехническими данными.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lastRenderedPageBreak/>
        <w:t xml:space="preserve">В изделии с видом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 «взрывонепроницаемая оболочка» необходимо проверить по чертежу узлов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 допустимые параметры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 соединений, не требующих разборки.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В изделии с видом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 «искробезопасная электрическая цепь» необходимо проверить: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комплектность изделия;</w:t>
      </w:r>
    </w:p>
    <w:p w:rsidR="00871391" w:rsidRPr="00E07DE2" w:rsidRDefault="00871391" w:rsidP="00CA492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надписей, свидетельствующих о принадлежности отдельных блоков, узлов к единому комплекту;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защитной крышки/экрана и маркировки на искробезопасных зажимах, а также кожухов на элементах искробезопасных схем (если это предусмотрено конструкцией);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и состояние пломбировочных устройств;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внешние соединения приборов, входящих в комплект изделия;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марку и допустимую длину кабелей или проводов, указанных в инструкции по монтажу и эксплуатации;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наличие и состояние ограничительных и шунтирующих элементов и узлов, в которые входят эти элементы, при наличии возможности.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Взрывозащищенное оборудование перед монтажом проверяют на соответствие проектным требованиям по типу маркировки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, осуществляют осмотр в соответствии с требованиями </w:t>
      </w:r>
      <w:r w:rsidR="00F459B2">
        <w:fldChar w:fldCharType="begin"/>
      </w:r>
      <w:r w:rsidR="00F459B2">
        <w:instrText xml:space="preserve"> REF _Ref377462142 \r \h  \* MERGEFORMAT </w:instrText>
      </w:r>
      <w:r w:rsidR="00F459B2">
        <w:fldChar w:fldCharType="separate"/>
      </w:r>
      <w:r w:rsidR="005E7A2E">
        <w:t>0</w:t>
      </w:r>
      <w:r w:rsidR="00F459B2">
        <w:fldChar w:fldCharType="end"/>
      </w:r>
      <w:r w:rsidRPr="00E07DE2">
        <w:rPr>
          <w:rFonts w:ascii="Arial" w:hAnsi="Arial" w:cs="Arial"/>
          <w:szCs w:val="28"/>
        </w:rPr>
        <w:t>. Кроме того, проверяют соответствие диаметров проходных отверстий вводных устройств диаметрам вводимых кабелей, предусмотренных в рабочем проекте.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Оборудование, прошедшее ревизию, закрепляют на конструкциях и укомплектовывают деталями для крепления труб или кабелей, а также кожухами для защиты кабелей, расположенных на высоте ниже двух метров.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Приборы и средства автоматики с видом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 «взрывонепроницаемая оболочка» в средах с взрывоопасными смесями категории II</w:t>
      </w:r>
      <w:proofErr w:type="gramStart"/>
      <w:r w:rsidRPr="00E07DE2">
        <w:rPr>
          <w:rFonts w:ascii="Arial" w:hAnsi="Arial" w:cs="Arial"/>
          <w:szCs w:val="28"/>
        </w:rPr>
        <w:t>С</w:t>
      </w:r>
      <w:proofErr w:type="gramEnd"/>
      <w:r w:rsidRPr="00E07DE2">
        <w:rPr>
          <w:rFonts w:ascii="Arial" w:hAnsi="Arial" w:cs="Arial"/>
          <w:szCs w:val="28"/>
        </w:rPr>
        <w:t xml:space="preserve"> должны быть установлены так, чтобы взрывонепроницаемые фланцевые зазоры находились от любой поверхности на расстоянии не менее 50 мм.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Вводы кабелей в приборы и средства автоматики должны выполняться при помощи вводных устройств, соответствующих по диаметру вводимому кабелю. Места вводов должны быть уплотнены.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Кабели могут быть введены в оболочку вида «взрывонепроницаемая оболочка» любым из следующих способов: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промежуточным вводом через вводное отделение или через электрический соединитель (разъем);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прямым вводом внутрь оболочки.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Для обоих способов должны быть приняты меры, исключающие влияние натяжения или перекручивания кабеля на качество присоединения проводников.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Устройство, предназначенное для ввода трубной проводки, должно иметь соответствующий вход с </w:t>
      </w:r>
      <w:proofErr w:type="gramStart"/>
      <w:r w:rsidRPr="00E07DE2">
        <w:rPr>
          <w:rFonts w:ascii="Arial" w:hAnsi="Arial" w:cs="Arial"/>
          <w:szCs w:val="28"/>
        </w:rPr>
        <w:t>резьбой, рассчитанной не менее чем на пять</w:t>
      </w:r>
      <w:proofErr w:type="gramEnd"/>
      <w:r w:rsidRPr="00E07DE2">
        <w:rPr>
          <w:rFonts w:ascii="Arial" w:hAnsi="Arial" w:cs="Arial"/>
          <w:szCs w:val="28"/>
        </w:rPr>
        <w:t xml:space="preserve"> нагруженных ниток резьбы.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Вводное отделение должно удовлетворять следующим дополнительным требованиям: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присоединение внешних проводов и кабелей к внутренним цепям взрывонепроницаемой оболочки должно осуществляться через проходные зажимы, встроенные в перегородку, отделяющую вводное отделение от взрывонепроницаемой оболочки изделия;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вместо проходных зажимов могут применяться провода, залитые в обойме или перегородке изоляционной затвердевающей массой, не изменяющей взрывозащитные свойства оболочки;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в качестве промежуточного ввода допускается применение электрического соединителя, если его конструкция не приводит к нарушению защитных свойств оболочки при расстыковке разъема;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для электрических соединителей с защитой вида «взрывонепроницаемая оболочка», кроме заземляющих или искробезопасных </w:t>
      </w:r>
      <w:proofErr w:type="spellStart"/>
      <w:r w:rsidRPr="00E07DE2">
        <w:rPr>
          <w:rFonts w:ascii="Arial" w:hAnsi="Arial" w:cs="Arial"/>
          <w:szCs w:val="28"/>
        </w:rPr>
        <w:t>взрывонепроницаемость</w:t>
      </w:r>
      <w:proofErr w:type="spellEnd"/>
      <w:r w:rsidRPr="00E07DE2">
        <w:rPr>
          <w:rFonts w:ascii="Arial" w:hAnsi="Arial" w:cs="Arial"/>
          <w:szCs w:val="28"/>
        </w:rPr>
        <w:t xml:space="preserve"> оболочки должна обеспечиваться в случае внутреннего взрыва, когда вилка соединена с розеткой и в момент размыкания контактов.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Прямой ввод проводов и кабелей в оболочку вида «взрывонепроницаемая оболочка» приборов и средств автоматизации: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прямой ввод проводов и кабелей может осуществляться при помощи эластичных уплотнительных колец или герметизирующими материалами, которые не изменяют взрывозащитные свойства оболочки;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применение уплотнительных колец для прямого ввода допускается для электрооборудования, не имеющего в нормальном режиме работы искрящих и нагретых частей, опасных в отношении воспламенения взрывоопасной смеси;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если кабель введен в оболочку герметично (например, залит компаундом), то длина кабеля должна быть не менее 1 м.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Устанавливаемые в кабельном вводе уплотнительные кольца с надрезами (шаг надрезов – не более 2 мм) или ряды уплотнительных колец для ввода кабелей различного диаметра должны иметь минимальную осевую высоту в несжатом состоянии: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20 мм – для кабелей диаметром до 20 мм;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25 мм – для кабелей диаметром свыше 20 мм.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Кабельные вводы с уплотнительными кольцами должны быть испытаны на механическую прочность и герметичность.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lastRenderedPageBreak/>
        <w:t>Вводы трубных проводок допускаются только для электрооборудования группы II по ПУЭ.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При трубном вводе во взрывонепроницаемую оболочку на входе проводов в оболочку они должны быть помещены в специальную коробку и залиты изоляционным компаундом.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Индуктивность и емкость искробезопасных цепей, в т. ч.  присоединительных кабелей, не должны превышать максимальных значений, определенных технической документацией. При определении в рабочей документации типа кабеля и его максимальной длины, их изменение возможно только при наличии заключения испытательной организации по правилам.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В искробезопасные цепи допускается включать изделия, которые предусмотрены технической документацией на систему и имеют маркировку «В комплекте </w:t>
      </w:r>
      <w:proofErr w:type="gramStart"/>
      <w:r w:rsidRPr="00E07DE2">
        <w:rPr>
          <w:rFonts w:ascii="Arial" w:hAnsi="Arial" w:cs="Arial"/>
          <w:szCs w:val="28"/>
        </w:rPr>
        <w:t>с</w:t>
      </w:r>
      <w:proofErr w:type="gramEnd"/>
      <w:r w:rsidRPr="00E07DE2">
        <w:rPr>
          <w:rFonts w:ascii="Arial" w:hAnsi="Arial" w:cs="Arial"/>
          <w:szCs w:val="28"/>
        </w:rPr>
        <w:t xml:space="preserve"> ___».  Допускается включать в эти </w:t>
      </w:r>
      <w:proofErr w:type="gramStart"/>
      <w:r w:rsidRPr="00E07DE2">
        <w:rPr>
          <w:rFonts w:ascii="Arial" w:hAnsi="Arial" w:cs="Arial"/>
          <w:szCs w:val="28"/>
        </w:rPr>
        <w:t>цепи</w:t>
      </w:r>
      <w:proofErr w:type="gramEnd"/>
      <w:r w:rsidRPr="00E07DE2">
        <w:rPr>
          <w:rFonts w:ascii="Arial" w:hAnsi="Arial" w:cs="Arial"/>
          <w:szCs w:val="28"/>
        </w:rPr>
        <w:t xml:space="preserve"> серийно выпускаемые датчики общего назначения, не имеющие собственного источника тока, индуктивности и емкости. К таким датчикам относятся серийно выпускаемые приборы общего назначения (например, термометры сопротивления, термопары, терморезисторы), встроенные в защитные оболочки.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Зажимы для присоединения искробезопасных цепей должны отделяться от зажимов </w:t>
      </w:r>
      <w:proofErr w:type="spellStart"/>
      <w:r w:rsidRPr="00E07DE2">
        <w:rPr>
          <w:rFonts w:ascii="Arial" w:hAnsi="Arial" w:cs="Arial"/>
          <w:szCs w:val="28"/>
        </w:rPr>
        <w:t>неискробезопасных</w:t>
      </w:r>
      <w:proofErr w:type="spellEnd"/>
      <w:r w:rsidRPr="00E07DE2">
        <w:rPr>
          <w:rFonts w:ascii="Arial" w:hAnsi="Arial" w:cs="Arial"/>
          <w:szCs w:val="28"/>
        </w:rPr>
        <w:t xml:space="preserve"> цепей одним из следующих способов:</w:t>
      </w:r>
    </w:p>
    <w:p w:rsidR="00871391" w:rsidRPr="00E07DE2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зажимы для присоединения искробезопасных и </w:t>
      </w:r>
      <w:proofErr w:type="spellStart"/>
      <w:r w:rsidRPr="00E07DE2">
        <w:rPr>
          <w:rFonts w:ascii="Arial" w:hAnsi="Arial" w:cs="Arial"/>
          <w:szCs w:val="28"/>
        </w:rPr>
        <w:t>неискробезопасных</w:t>
      </w:r>
      <w:proofErr w:type="spellEnd"/>
      <w:r w:rsidRPr="00E07DE2">
        <w:rPr>
          <w:rFonts w:ascii="Arial" w:hAnsi="Arial" w:cs="Arial"/>
          <w:szCs w:val="28"/>
        </w:rPr>
        <w:t xml:space="preserve"> цепей должны быть расположены в разных вводных отделениях;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электрический зазор между зажимами для присоединения искробезопасных и </w:t>
      </w:r>
      <w:proofErr w:type="spellStart"/>
      <w:r w:rsidRPr="00E07DE2">
        <w:rPr>
          <w:rFonts w:ascii="Arial" w:hAnsi="Arial" w:cs="Arial"/>
          <w:szCs w:val="28"/>
        </w:rPr>
        <w:t>неискробезопасных</w:t>
      </w:r>
      <w:proofErr w:type="spellEnd"/>
      <w:r w:rsidRPr="00E07DE2">
        <w:rPr>
          <w:rFonts w:ascii="Arial" w:hAnsi="Arial" w:cs="Arial"/>
          <w:szCs w:val="28"/>
        </w:rPr>
        <w:t xml:space="preserve"> цепей должен быть не менее 50 мм, при этом должна быть исключена возможность замыкания между искробезопасными и </w:t>
      </w:r>
      <w:proofErr w:type="spellStart"/>
      <w:r w:rsidRPr="00E07DE2">
        <w:rPr>
          <w:rFonts w:ascii="Arial" w:hAnsi="Arial" w:cs="Arial"/>
          <w:szCs w:val="28"/>
        </w:rPr>
        <w:t>неискробезопасными</w:t>
      </w:r>
      <w:proofErr w:type="spellEnd"/>
      <w:r w:rsidRPr="00E07DE2">
        <w:rPr>
          <w:rFonts w:ascii="Arial" w:hAnsi="Arial" w:cs="Arial"/>
          <w:szCs w:val="28"/>
        </w:rPr>
        <w:t xml:space="preserve"> цепями при обрыве или смещении проводника;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применение изоляционной или заземленной металлической перегородки между зажимами для присоединения искробезопасных и </w:t>
      </w:r>
      <w:proofErr w:type="spellStart"/>
      <w:r w:rsidRPr="00E07DE2">
        <w:rPr>
          <w:rFonts w:ascii="Arial" w:hAnsi="Arial" w:cs="Arial"/>
          <w:szCs w:val="28"/>
        </w:rPr>
        <w:t>неискробезопасных</w:t>
      </w:r>
      <w:proofErr w:type="spellEnd"/>
      <w:r w:rsidRPr="00E07DE2">
        <w:rPr>
          <w:rFonts w:ascii="Arial" w:hAnsi="Arial" w:cs="Arial"/>
          <w:szCs w:val="28"/>
        </w:rPr>
        <w:t xml:space="preserve"> цепей, расположенных в одном отделении.</w:t>
      </w:r>
    </w:p>
    <w:p w:rsidR="00871391" w:rsidRPr="00E90A65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b/>
          <w:szCs w:val="28"/>
        </w:rPr>
      </w:pPr>
      <w:bookmarkStart w:id="5" w:name="_Toc375236561"/>
      <w:bookmarkStart w:id="6" w:name="_Toc375237036"/>
      <w:bookmarkStart w:id="7" w:name="_Toc369856015"/>
      <w:bookmarkStart w:id="8" w:name="_Toc370131820"/>
      <w:bookmarkStart w:id="9" w:name="_Toc370137886"/>
      <w:bookmarkStart w:id="10" w:name="_Toc370372810"/>
      <w:bookmarkStart w:id="11" w:name="_Toc370373116"/>
      <w:bookmarkStart w:id="12" w:name="_Toc370373370"/>
      <w:bookmarkStart w:id="13" w:name="_Toc370464165"/>
      <w:bookmarkStart w:id="14" w:name="_Toc369856016"/>
      <w:bookmarkStart w:id="15" w:name="_Toc370131821"/>
      <w:bookmarkStart w:id="16" w:name="_Toc370137887"/>
      <w:bookmarkStart w:id="17" w:name="_Toc370372811"/>
      <w:bookmarkStart w:id="18" w:name="_Toc370373117"/>
      <w:bookmarkStart w:id="19" w:name="_Toc370373371"/>
      <w:bookmarkStart w:id="20" w:name="_Toc370464166"/>
      <w:bookmarkStart w:id="21" w:name="_Toc367709515"/>
      <w:bookmarkStart w:id="22" w:name="_Toc367710447"/>
      <w:bookmarkStart w:id="23" w:name="_Toc367711379"/>
      <w:bookmarkStart w:id="24" w:name="_Toc367712310"/>
      <w:bookmarkStart w:id="25" w:name="_Toc367713241"/>
      <w:bookmarkStart w:id="26" w:name="_Toc367714171"/>
      <w:bookmarkStart w:id="27" w:name="_Toc367715100"/>
      <w:bookmarkStart w:id="28" w:name="_Toc367716027"/>
      <w:bookmarkStart w:id="29" w:name="_Toc367716951"/>
      <w:bookmarkStart w:id="30" w:name="_Toc367717875"/>
      <w:bookmarkStart w:id="31" w:name="_Toc367718799"/>
      <w:bookmarkStart w:id="32" w:name="_Toc367719729"/>
      <w:bookmarkStart w:id="33" w:name="_Toc367720653"/>
      <w:bookmarkStart w:id="34" w:name="_Toc369077299"/>
      <w:bookmarkStart w:id="35" w:name="_Toc369078248"/>
      <w:bookmarkStart w:id="36" w:name="_Toc369158243"/>
      <w:bookmarkStart w:id="37" w:name="_Toc369591416"/>
      <w:bookmarkStart w:id="38" w:name="_Toc369592425"/>
      <w:bookmarkStart w:id="39" w:name="_Toc369593425"/>
      <w:bookmarkStart w:id="40" w:name="_Toc36959442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E90A65">
        <w:rPr>
          <w:rFonts w:ascii="Arial" w:hAnsi="Arial" w:cs="Arial"/>
          <w:b/>
          <w:szCs w:val="28"/>
        </w:rPr>
        <w:t>Требования к монта</w:t>
      </w:r>
      <w:r w:rsidR="00AE4089">
        <w:rPr>
          <w:rFonts w:ascii="Arial" w:hAnsi="Arial" w:cs="Arial"/>
          <w:b/>
          <w:szCs w:val="28"/>
        </w:rPr>
        <w:t>жу приборов и средств</w:t>
      </w:r>
      <w:r w:rsidR="00AE4089" w:rsidRPr="00AE4089">
        <w:t xml:space="preserve"> </w:t>
      </w:r>
      <w:r w:rsidR="0022505E">
        <w:rPr>
          <w:rFonts w:ascii="Arial" w:hAnsi="Arial" w:cs="Arial"/>
          <w:b/>
          <w:szCs w:val="28"/>
        </w:rPr>
        <w:t>телемеханик</w:t>
      </w:r>
      <w:r w:rsidR="00AE4089" w:rsidRPr="00AE4089">
        <w:rPr>
          <w:rFonts w:ascii="Arial" w:hAnsi="Arial" w:cs="Arial"/>
          <w:b/>
          <w:szCs w:val="28"/>
        </w:rPr>
        <w:t>и</w:t>
      </w:r>
      <w:r w:rsidR="00AE4089">
        <w:rPr>
          <w:rFonts w:ascii="Arial" w:hAnsi="Arial" w:cs="Arial"/>
          <w:b/>
          <w:szCs w:val="28"/>
        </w:rPr>
        <w:t xml:space="preserve"> </w:t>
      </w:r>
      <w:r w:rsidRPr="00E90A65">
        <w:rPr>
          <w:rFonts w:ascii="Arial" w:hAnsi="Arial" w:cs="Arial"/>
          <w:b/>
          <w:szCs w:val="28"/>
        </w:rPr>
        <w:t xml:space="preserve"> на технологическое и инженерное оборудование и трубопроводы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Монтаж должен осуществляться в соответствии с проектной документацией и требованиями предприятия-изготовителя. Присоединение приборов к трубопроводу выполняется с использованием приварных патрубков, бобышек и </w:t>
      </w:r>
      <w:proofErr w:type="spellStart"/>
      <w:r w:rsidRPr="00E07DE2">
        <w:rPr>
          <w:rFonts w:ascii="Arial" w:hAnsi="Arial" w:cs="Arial"/>
          <w:szCs w:val="28"/>
        </w:rPr>
        <w:t>термокарманов</w:t>
      </w:r>
      <w:proofErr w:type="spellEnd"/>
      <w:r w:rsidRPr="00E07DE2">
        <w:rPr>
          <w:rFonts w:ascii="Arial" w:hAnsi="Arial" w:cs="Arial"/>
          <w:szCs w:val="28"/>
        </w:rPr>
        <w:t>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Подвод кабельной продукции </w:t>
      </w:r>
      <w:proofErr w:type="gramStart"/>
      <w:r w:rsidRPr="00E07DE2">
        <w:rPr>
          <w:rFonts w:ascii="Arial" w:hAnsi="Arial" w:cs="Arial"/>
          <w:szCs w:val="28"/>
        </w:rPr>
        <w:t>к</w:t>
      </w:r>
      <w:proofErr w:type="gramEnd"/>
      <w:r w:rsidRPr="00E07DE2">
        <w:rPr>
          <w:rFonts w:ascii="Arial" w:hAnsi="Arial" w:cs="Arial"/>
          <w:szCs w:val="28"/>
        </w:rPr>
        <w:t xml:space="preserve"> КИП, расположенным на технологических, инженерных аппаратах, </w:t>
      </w:r>
      <w:proofErr w:type="spellStart"/>
      <w:r w:rsidRPr="00E07DE2">
        <w:rPr>
          <w:rFonts w:ascii="Arial" w:hAnsi="Arial" w:cs="Arial"/>
          <w:szCs w:val="28"/>
        </w:rPr>
        <w:t>механо</w:t>
      </w:r>
      <w:proofErr w:type="spellEnd"/>
      <w:r w:rsidRPr="00E07DE2">
        <w:rPr>
          <w:rFonts w:ascii="Arial" w:hAnsi="Arial" w:cs="Arial"/>
          <w:szCs w:val="28"/>
        </w:rPr>
        <w:t xml:space="preserve">-технологических агрегатах должен быть выполнен в коробах и </w:t>
      </w:r>
      <w:proofErr w:type="spellStart"/>
      <w:r w:rsidRPr="00E07DE2">
        <w:rPr>
          <w:rFonts w:ascii="Arial" w:hAnsi="Arial" w:cs="Arial"/>
          <w:szCs w:val="28"/>
        </w:rPr>
        <w:t>металлорукавах</w:t>
      </w:r>
      <w:proofErr w:type="spellEnd"/>
      <w:r w:rsidRPr="00E07DE2">
        <w:rPr>
          <w:rFonts w:ascii="Arial" w:hAnsi="Arial" w:cs="Arial"/>
          <w:szCs w:val="28"/>
        </w:rPr>
        <w:t>, кабельная продукция должна быть уложена и закреплена.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i/>
          <w:szCs w:val="28"/>
          <w:u w:val="single"/>
        </w:rPr>
      </w:pPr>
      <w:bookmarkStart w:id="41" w:name="_Toc375236563"/>
      <w:bookmarkStart w:id="42" w:name="_Toc375237038"/>
      <w:bookmarkStart w:id="43" w:name="_Toc375236564"/>
      <w:bookmarkStart w:id="44" w:name="_Toc375237039"/>
      <w:bookmarkStart w:id="45" w:name="_Toc375236565"/>
      <w:bookmarkStart w:id="46" w:name="_Toc375237040"/>
      <w:bookmarkStart w:id="47" w:name="_Toc375236566"/>
      <w:bookmarkStart w:id="48" w:name="_Toc375237041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E07DE2">
        <w:rPr>
          <w:rFonts w:ascii="Arial" w:hAnsi="Arial" w:cs="Arial"/>
          <w:szCs w:val="28"/>
          <w:u w:val="single"/>
        </w:rPr>
        <w:t>Монт</w:t>
      </w:r>
      <w:r w:rsidR="00AE4089">
        <w:rPr>
          <w:rFonts w:ascii="Arial" w:hAnsi="Arial" w:cs="Arial"/>
          <w:szCs w:val="28"/>
          <w:u w:val="single"/>
        </w:rPr>
        <w:t>аж приборов и средств</w:t>
      </w:r>
      <w:r w:rsidR="00AE4089" w:rsidRPr="00AE4089">
        <w:t xml:space="preserve"> </w:t>
      </w:r>
      <w:r w:rsidR="00AE4089" w:rsidRPr="00AE4089">
        <w:rPr>
          <w:rFonts w:ascii="Arial" w:hAnsi="Arial" w:cs="Arial"/>
          <w:szCs w:val="28"/>
          <w:u w:val="single"/>
        </w:rPr>
        <w:t>телеме</w:t>
      </w:r>
      <w:r w:rsidR="0022505E">
        <w:rPr>
          <w:rFonts w:ascii="Arial" w:hAnsi="Arial" w:cs="Arial"/>
          <w:szCs w:val="28"/>
          <w:u w:val="single"/>
        </w:rPr>
        <w:t>ханик</w:t>
      </w:r>
      <w:r w:rsidR="00AE4089" w:rsidRPr="00AE4089">
        <w:rPr>
          <w:rFonts w:ascii="Arial" w:hAnsi="Arial" w:cs="Arial"/>
          <w:szCs w:val="28"/>
          <w:u w:val="single"/>
        </w:rPr>
        <w:t>и</w:t>
      </w:r>
      <w:r w:rsidR="00AE4089">
        <w:rPr>
          <w:rFonts w:ascii="Arial" w:hAnsi="Arial" w:cs="Arial"/>
          <w:szCs w:val="28"/>
          <w:u w:val="single"/>
        </w:rPr>
        <w:t xml:space="preserve"> </w:t>
      </w:r>
      <w:r w:rsidRPr="00E07DE2">
        <w:rPr>
          <w:rFonts w:ascii="Arial" w:hAnsi="Arial" w:cs="Arial"/>
          <w:szCs w:val="28"/>
          <w:u w:val="single"/>
        </w:rPr>
        <w:t xml:space="preserve"> в шкафа</w:t>
      </w:r>
      <w:r w:rsidRPr="00E07DE2">
        <w:rPr>
          <w:rFonts w:ascii="Arial" w:hAnsi="Arial" w:cs="Arial"/>
          <w:i/>
          <w:szCs w:val="28"/>
          <w:u w:val="single"/>
        </w:rPr>
        <w:t>х и стойках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Монтаж приборов в шкафах и стойках выполняется согласно проектным решениям и требованиям предприятия-изготовителя. Установка приборов выполняется на конструкции заводского изготовления. Расположение приборов должно обеспечивать доступ для ПНР, регулировки и проведения технического обслуживания.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Заземление приборов медным проводником, покрытым желто-зеленой оболочкой из поливинилхлоридного пластиката и оснащенным наконечниками на концах.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Особенности монтажа приборов и средств автоматики взрывозащищенного оборудования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Устанавливаемые во взрывоопасных зонах приборы и аппараты в зависимости от класса зоны должны иметь степени защиты оболочки по ГОСТ 14255 и соответствовать требованиям ПУЭ.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К монтажу взрывозащищенного электрооборудования допускается квалифицированный персонал, прошедший соответствующую подготовку и аттестацию. 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Монтаж взрывозащищенного электрооборудования должен производиться в соответствии с проектной документацией и инструкциями по монтажу предприятий-изготовителей. 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Монтаж приборов во взрывоопасной зоне на действующем производстве должен выполняться с использованием искробезопасного инструмента. В соответствии с требованиями ОР-03.100.30-КТН-150-11 работы должны проводиться по наряду.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49" w:name="_Toc375236571"/>
      <w:bookmarkStart w:id="50" w:name="_Toc375237046"/>
      <w:bookmarkStart w:id="51" w:name="_Toc375236572"/>
      <w:bookmarkStart w:id="52" w:name="_Toc375237047"/>
      <w:bookmarkEnd w:id="49"/>
      <w:bookmarkEnd w:id="50"/>
      <w:bookmarkEnd w:id="51"/>
      <w:bookmarkEnd w:id="52"/>
      <w:r w:rsidRPr="00E07DE2">
        <w:rPr>
          <w:rFonts w:ascii="Arial" w:hAnsi="Arial" w:cs="Arial"/>
          <w:szCs w:val="28"/>
        </w:rPr>
        <w:t>Проверка качества монтажных работ включает: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проверку соответствия выполненных монтажных работ требованиям проектной документации  и требованиям предприятия-изготовителя;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проверку затяжки болтовых соединений;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проверку наличия заземления, наконечников проводов заземления, надежности крепления к шине заземления; </w:t>
      </w:r>
    </w:p>
    <w:p w:rsidR="00871391" w:rsidRPr="00E07DE2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проверку наличия консистентной смазки в местах присоединений заземляющих проводников, размещенных вне помещений;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проверку состояния проводников, кабельных вводов, нарушения изоляции проводников; 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проверку непрерывности электрической цепи; 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 xml:space="preserve">наличия маркировки </w:t>
      </w:r>
      <w:proofErr w:type="spellStart"/>
      <w:r w:rsidRPr="00E07DE2">
        <w:rPr>
          <w:rFonts w:ascii="Arial" w:hAnsi="Arial" w:cs="Arial"/>
          <w:szCs w:val="28"/>
        </w:rPr>
        <w:t>взрывозащиты</w:t>
      </w:r>
      <w:proofErr w:type="spellEnd"/>
      <w:r w:rsidRPr="00E07DE2">
        <w:rPr>
          <w:rFonts w:ascii="Arial" w:hAnsi="Arial" w:cs="Arial"/>
          <w:szCs w:val="28"/>
        </w:rPr>
        <w:t xml:space="preserve"> на оборудовании, установленном во взрывоопасных зонах;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отсутствия изоляционной ленты в месте ввода кабеля в кабельный ввод прибора;</w:t>
      </w:r>
    </w:p>
    <w:p w:rsidR="00871391" w:rsidRPr="00E07DE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E07DE2">
        <w:rPr>
          <w:rFonts w:ascii="Arial" w:hAnsi="Arial" w:cs="Arial"/>
          <w:szCs w:val="28"/>
        </w:rPr>
        <w:t>наличия паспортов предприятия-изготовителя на приборы.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r w:rsidRPr="00A804EA">
        <w:rPr>
          <w:rFonts w:ascii="Arial" w:hAnsi="Arial" w:cs="Arial"/>
          <w:b/>
          <w:szCs w:val="28"/>
        </w:rPr>
        <w:t xml:space="preserve">Требования к монтажу </w:t>
      </w:r>
      <w:proofErr w:type="spellStart"/>
      <w:r w:rsidRPr="00A804EA">
        <w:rPr>
          <w:rFonts w:ascii="Arial" w:hAnsi="Arial" w:cs="Arial"/>
          <w:b/>
          <w:szCs w:val="28"/>
        </w:rPr>
        <w:t>клеммных</w:t>
      </w:r>
      <w:proofErr w:type="spellEnd"/>
      <w:r w:rsidRPr="00A804EA">
        <w:rPr>
          <w:rFonts w:ascii="Arial" w:hAnsi="Arial" w:cs="Arial"/>
          <w:b/>
          <w:szCs w:val="28"/>
        </w:rPr>
        <w:t xml:space="preserve"> коробок и вторичных блоков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Все соединения проводов и кабелей должны выполняться в соединительных коробках  и соответствовать следующим требованиям: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элементы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зажимов должны быть выполнены из коррозионностойких материалов;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>для подключения проводов должны применяться самозажимные контактные группы;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proofErr w:type="spellStart"/>
      <w:r w:rsidRPr="00A804EA">
        <w:rPr>
          <w:rFonts w:ascii="Arial" w:hAnsi="Arial" w:cs="Arial"/>
          <w:szCs w:val="28"/>
        </w:rPr>
        <w:t>клеммные</w:t>
      </w:r>
      <w:proofErr w:type="spellEnd"/>
      <w:r w:rsidRPr="00A804EA">
        <w:rPr>
          <w:rFonts w:ascii="Arial" w:hAnsi="Arial" w:cs="Arial"/>
          <w:szCs w:val="28"/>
        </w:rPr>
        <w:t xml:space="preserve"> коробки должны соответствовать требованиям по внешним воздействующим факторам;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диэлектрические компоненты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коробок (корпус, </w:t>
      </w:r>
      <w:proofErr w:type="spellStart"/>
      <w:r w:rsidRPr="00A804EA">
        <w:rPr>
          <w:rFonts w:ascii="Arial" w:hAnsi="Arial" w:cs="Arial"/>
          <w:szCs w:val="28"/>
        </w:rPr>
        <w:t>клеммник</w:t>
      </w:r>
      <w:proofErr w:type="spellEnd"/>
      <w:r w:rsidRPr="00A804EA">
        <w:rPr>
          <w:rFonts w:ascii="Arial" w:hAnsi="Arial" w:cs="Arial"/>
          <w:szCs w:val="28"/>
        </w:rPr>
        <w:t>) должны обладать повышенной стойкостью к впитыванию жидкостей;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кабельные вводы должны обеспечивать надежное уплотнение подключаемых кабелей с наружным диаметром от 50 % до 100 % от максимально возможного диаметра;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свободное пространство внутри </w:t>
      </w:r>
      <w:proofErr w:type="spellStart"/>
      <w:r w:rsidRPr="00A804EA">
        <w:rPr>
          <w:rFonts w:ascii="Arial" w:hAnsi="Arial" w:cs="Arial"/>
          <w:szCs w:val="28"/>
        </w:rPr>
        <w:t>клеммной</w:t>
      </w:r>
      <w:proofErr w:type="spellEnd"/>
      <w:r w:rsidRPr="00A804EA">
        <w:rPr>
          <w:rFonts w:ascii="Arial" w:hAnsi="Arial" w:cs="Arial"/>
          <w:szCs w:val="28"/>
        </w:rPr>
        <w:t xml:space="preserve"> коробки должно быть достаточным для укладки проводников;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маркировочные таблички на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коробках с маркировкой </w:t>
      </w:r>
      <w:proofErr w:type="spellStart"/>
      <w:r w:rsidRPr="00A804EA">
        <w:rPr>
          <w:rFonts w:ascii="Arial" w:hAnsi="Arial" w:cs="Arial"/>
          <w:szCs w:val="28"/>
        </w:rPr>
        <w:t>взрывозащиты</w:t>
      </w:r>
      <w:proofErr w:type="spellEnd"/>
      <w:r w:rsidRPr="00A804EA">
        <w:rPr>
          <w:rFonts w:ascii="Arial" w:hAnsi="Arial" w:cs="Arial"/>
          <w:szCs w:val="28"/>
        </w:rPr>
        <w:t xml:space="preserve"> должны быть устойчивыми к воздействиям окружающей среды.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Ввод кабелей в </w:t>
      </w:r>
      <w:proofErr w:type="spellStart"/>
      <w:r w:rsidRPr="00A804EA">
        <w:rPr>
          <w:rFonts w:ascii="Arial" w:hAnsi="Arial" w:cs="Arial"/>
          <w:szCs w:val="28"/>
        </w:rPr>
        <w:t>клеммную</w:t>
      </w:r>
      <w:proofErr w:type="spellEnd"/>
      <w:r w:rsidRPr="00A804EA">
        <w:rPr>
          <w:rFonts w:ascii="Arial" w:hAnsi="Arial" w:cs="Arial"/>
          <w:szCs w:val="28"/>
        </w:rPr>
        <w:t xml:space="preserve"> коробку приведен на рисунке </w:t>
      </w:r>
      <w:r w:rsidR="00F459B2">
        <w:fldChar w:fldCharType="begin"/>
      </w:r>
      <w:r w:rsidR="00F459B2">
        <w:instrText xml:space="preserve"> REF коробка \h  \* MERGEFORMAT </w:instrText>
      </w:r>
      <w:r w:rsidR="00F459B2">
        <w:fldChar w:fldCharType="separate"/>
      </w:r>
      <w:r w:rsidR="005E7A2E" w:rsidRPr="005E7A2E">
        <w:t>1</w:t>
      </w:r>
      <w:r w:rsidR="00F459B2">
        <w:fldChar w:fldCharType="end"/>
      </w:r>
      <w:r w:rsidRPr="00A804EA">
        <w:rPr>
          <w:rFonts w:ascii="Arial" w:hAnsi="Arial" w:cs="Arial"/>
          <w:szCs w:val="28"/>
        </w:rPr>
        <w:t>.</w:t>
      </w:r>
    </w:p>
    <w:p w:rsidR="00871391" w:rsidRPr="00A804EA" w:rsidRDefault="004E60E3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3641725" cy="2910205"/>
            <wp:effectExtent l="1905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53" w:name="_Ref377042991"/>
      <w:r w:rsidRPr="00A804EA">
        <w:rPr>
          <w:rFonts w:ascii="Arial" w:hAnsi="Arial" w:cs="Arial"/>
          <w:szCs w:val="28"/>
        </w:rPr>
        <w:t xml:space="preserve">Рисунок </w:t>
      </w:r>
      <w:bookmarkStart w:id="54" w:name="коробка"/>
      <w:r w:rsidRPr="00A804EA">
        <w:rPr>
          <w:rFonts w:ascii="Arial" w:hAnsi="Arial" w:cs="Arial"/>
          <w:szCs w:val="28"/>
        </w:rPr>
        <w:fldChar w:fldCharType="begin"/>
      </w:r>
      <w:r w:rsidRPr="00A804EA">
        <w:rPr>
          <w:rFonts w:ascii="Arial" w:hAnsi="Arial" w:cs="Arial"/>
          <w:szCs w:val="28"/>
        </w:rPr>
        <w:instrText xml:space="preserve"> SEQ Рисунок \* ARABIC </w:instrText>
      </w:r>
      <w:r w:rsidRPr="00A804EA">
        <w:rPr>
          <w:rFonts w:ascii="Arial" w:hAnsi="Arial" w:cs="Arial"/>
          <w:szCs w:val="28"/>
        </w:rPr>
        <w:fldChar w:fldCharType="separate"/>
      </w:r>
      <w:r w:rsidR="005E7A2E">
        <w:rPr>
          <w:rFonts w:ascii="Arial" w:hAnsi="Arial" w:cs="Arial"/>
          <w:noProof/>
          <w:szCs w:val="28"/>
        </w:rPr>
        <w:t>1</w:t>
      </w:r>
      <w:r w:rsidRPr="00A804EA">
        <w:rPr>
          <w:rFonts w:ascii="Arial" w:hAnsi="Arial" w:cs="Arial"/>
          <w:szCs w:val="28"/>
        </w:rPr>
        <w:fldChar w:fldCharType="end"/>
      </w:r>
      <w:bookmarkEnd w:id="53"/>
      <w:bookmarkEnd w:id="54"/>
      <w:r w:rsidRPr="00A804EA">
        <w:rPr>
          <w:rFonts w:ascii="Arial" w:hAnsi="Arial" w:cs="Arial"/>
          <w:szCs w:val="28"/>
        </w:rPr>
        <w:t xml:space="preserve"> – Ввод кабелей в </w:t>
      </w:r>
      <w:proofErr w:type="spellStart"/>
      <w:r w:rsidRPr="00A804EA">
        <w:rPr>
          <w:rFonts w:ascii="Arial" w:hAnsi="Arial" w:cs="Arial"/>
          <w:szCs w:val="28"/>
        </w:rPr>
        <w:t>клеммную</w:t>
      </w:r>
      <w:proofErr w:type="spellEnd"/>
      <w:r w:rsidRPr="00A804EA">
        <w:rPr>
          <w:rFonts w:ascii="Arial" w:hAnsi="Arial" w:cs="Arial"/>
          <w:szCs w:val="28"/>
        </w:rPr>
        <w:t xml:space="preserve"> коробку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 коробку должна быть нанесена маркировка согласно требованиям ГОСТ 18620.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При монтаже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коробок вне помещений и в местах, не оборудованных защитой от атмосферных осадков, установка коробок производится кабельными вводами вниз.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b/>
          <w:szCs w:val="28"/>
        </w:rPr>
      </w:pPr>
      <w:r w:rsidRPr="00A804EA">
        <w:rPr>
          <w:rFonts w:ascii="Arial" w:hAnsi="Arial" w:cs="Arial"/>
          <w:b/>
          <w:szCs w:val="28"/>
        </w:rPr>
        <w:t xml:space="preserve">Требования к </w:t>
      </w:r>
      <w:bookmarkStart w:id="55" w:name="_Toc369591436"/>
      <w:bookmarkStart w:id="56" w:name="_Toc369592445"/>
      <w:bookmarkStart w:id="57" w:name="_Toc369593445"/>
      <w:bookmarkStart w:id="58" w:name="_Toc369594445"/>
      <w:bookmarkStart w:id="59" w:name="_Toc369591437"/>
      <w:bookmarkStart w:id="60" w:name="_Toc369592446"/>
      <w:bookmarkStart w:id="61" w:name="_Toc369593446"/>
      <w:bookmarkStart w:id="62" w:name="_Toc369594446"/>
      <w:bookmarkStart w:id="63" w:name="_Toc369591438"/>
      <w:bookmarkStart w:id="64" w:name="_Toc369592447"/>
      <w:bookmarkStart w:id="65" w:name="_Toc369593447"/>
      <w:bookmarkStart w:id="66" w:name="_Toc369594447"/>
      <w:bookmarkStart w:id="67" w:name="_Toc369591439"/>
      <w:bookmarkStart w:id="68" w:name="_Toc369592448"/>
      <w:bookmarkStart w:id="69" w:name="_Toc369593448"/>
      <w:bookmarkStart w:id="70" w:name="_Toc369594448"/>
      <w:bookmarkStart w:id="71" w:name="_Toc369591440"/>
      <w:bookmarkStart w:id="72" w:name="_Toc369592449"/>
      <w:bookmarkStart w:id="73" w:name="_Toc369593449"/>
      <w:bookmarkStart w:id="74" w:name="_Toc369594449"/>
      <w:bookmarkStart w:id="75" w:name="_Toc369591441"/>
      <w:bookmarkStart w:id="76" w:name="_Toc369592450"/>
      <w:bookmarkStart w:id="77" w:name="_Toc369593450"/>
      <w:bookmarkStart w:id="78" w:name="_Toc369594450"/>
      <w:bookmarkStart w:id="79" w:name="_Toc369591442"/>
      <w:bookmarkStart w:id="80" w:name="_Toc369592451"/>
      <w:bookmarkStart w:id="81" w:name="_Toc369593451"/>
      <w:bookmarkStart w:id="82" w:name="_Toc369594451"/>
      <w:bookmarkStart w:id="83" w:name="_Toc369591443"/>
      <w:bookmarkStart w:id="84" w:name="_Toc369592452"/>
      <w:bookmarkStart w:id="85" w:name="_Toc369593452"/>
      <w:bookmarkStart w:id="86" w:name="_Toc369594452"/>
      <w:bookmarkStart w:id="87" w:name="_Toc369591444"/>
      <w:bookmarkStart w:id="88" w:name="_Toc369592453"/>
      <w:bookmarkStart w:id="89" w:name="_Toc369593453"/>
      <w:bookmarkStart w:id="90" w:name="_Toc369594453"/>
      <w:bookmarkStart w:id="91" w:name="_Toc369591445"/>
      <w:bookmarkStart w:id="92" w:name="_Toc369592454"/>
      <w:bookmarkStart w:id="93" w:name="_Toc369593454"/>
      <w:bookmarkStart w:id="94" w:name="_Toc369594454"/>
      <w:bookmarkStart w:id="95" w:name="_Toc369591446"/>
      <w:bookmarkStart w:id="96" w:name="_Toc369592455"/>
      <w:bookmarkStart w:id="97" w:name="_Toc369593455"/>
      <w:bookmarkStart w:id="98" w:name="_Toc369594455"/>
      <w:bookmarkStart w:id="99" w:name="_Toc369591447"/>
      <w:bookmarkStart w:id="100" w:name="_Toc369592456"/>
      <w:bookmarkStart w:id="101" w:name="_Toc369593456"/>
      <w:bookmarkStart w:id="102" w:name="_Toc369594456"/>
      <w:bookmarkStart w:id="103" w:name="_Toc369591448"/>
      <w:bookmarkStart w:id="104" w:name="_Toc369592457"/>
      <w:bookmarkStart w:id="105" w:name="_Toc369593457"/>
      <w:bookmarkStart w:id="106" w:name="_Toc369594457"/>
      <w:bookmarkStart w:id="107" w:name="_Toc369591449"/>
      <w:bookmarkStart w:id="108" w:name="_Toc369592458"/>
      <w:bookmarkStart w:id="109" w:name="_Toc369593458"/>
      <w:bookmarkStart w:id="110" w:name="_Toc369594458"/>
      <w:bookmarkStart w:id="111" w:name="_Toc369591450"/>
      <w:bookmarkStart w:id="112" w:name="_Toc369592459"/>
      <w:bookmarkStart w:id="113" w:name="_Toc369593459"/>
      <w:bookmarkStart w:id="114" w:name="_Toc369594459"/>
      <w:bookmarkStart w:id="115" w:name="_Toc369591451"/>
      <w:bookmarkStart w:id="116" w:name="_Toc369592460"/>
      <w:bookmarkStart w:id="117" w:name="_Toc369593460"/>
      <w:bookmarkStart w:id="118" w:name="_Toc369594460"/>
      <w:bookmarkStart w:id="119" w:name="_Toc369591452"/>
      <w:bookmarkStart w:id="120" w:name="_Toc369592461"/>
      <w:bookmarkStart w:id="121" w:name="_Toc369593461"/>
      <w:bookmarkStart w:id="122" w:name="_Toc369594461"/>
      <w:bookmarkStart w:id="123" w:name="_Toc369591453"/>
      <w:bookmarkStart w:id="124" w:name="_Toc369592462"/>
      <w:bookmarkStart w:id="125" w:name="_Toc369593462"/>
      <w:bookmarkStart w:id="126" w:name="_Toc369594462"/>
      <w:bookmarkStart w:id="127" w:name="_Toc369591454"/>
      <w:bookmarkStart w:id="128" w:name="_Toc369592463"/>
      <w:bookmarkStart w:id="129" w:name="_Toc369593463"/>
      <w:bookmarkStart w:id="130" w:name="_Toc369594463"/>
      <w:bookmarkStart w:id="131" w:name="_Toc369591455"/>
      <w:bookmarkStart w:id="132" w:name="_Toc369592464"/>
      <w:bookmarkStart w:id="133" w:name="_Toc369593464"/>
      <w:bookmarkStart w:id="134" w:name="_Toc369594464"/>
      <w:bookmarkStart w:id="135" w:name="_Toc369591457"/>
      <w:bookmarkStart w:id="136" w:name="_Toc369592466"/>
      <w:bookmarkStart w:id="137" w:name="_Toc369593466"/>
      <w:bookmarkStart w:id="138" w:name="_Toc369594466"/>
      <w:bookmarkStart w:id="139" w:name="_Toc369591458"/>
      <w:bookmarkStart w:id="140" w:name="_Toc369592467"/>
      <w:bookmarkStart w:id="141" w:name="_Toc369593467"/>
      <w:bookmarkStart w:id="142" w:name="_Toc369594467"/>
      <w:bookmarkStart w:id="143" w:name="_Toc369591459"/>
      <w:bookmarkStart w:id="144" w:name="_Toc369592468"/>
      <w:bookmarkStart w:id="145" w:name="_Toc369593468"/>
      <w:bookmarkStart w:id="146" w:name="_Toc369594468"/>
      <w:bookmarkStart w:id="147" w:name="_Toc369591460"/>
      <w:bookmarkStart w:id="148" w:name="_Toc369592469"/>
      <w:bookmarkStart w:id="149" w:name="_Toc369593469"/>
      <w:bookmarkStart w:id="150" w:name="_Toc369594469"/>
      <w:bookmarkStart w:id="151" w:name="_Toc369591461"/>
      <w:bookmarkStart w:id="152" w:name="_Toc369592470"/>
      <w:bookmarkStart w:id="153" w:name="_Toc369593470"/>
      <w:bookmarkStart w:id="154" w:name="_Toc369594470"/>
      <w:bookmarkStart w:id="155" w:name="_Toc369591462"/>
      <w:bookmarkStart w:id="156" w:name="_Toc369592471"/>
      <w:bookmarkStart w:id="157" w:name="_Toc369593471"/>
      <w:bookmarkStart w:id="158" w:name="_Toc369594471"/>
      <w:bookmarkStart w:id="159" w:name="_Toc369591463"/>
      <w:bookmarkStart w:id="160" w:name="_Toc369592472"/>
      <w:bookmarkStart w:id="161" w:name="_Toc369593472"/>
      <w:bookmarkStart w:id="162" w:name="_Toc369594472"/>
      <w:bookmarkStart w:id="163" w:name="_Toc369591464"/>
      <w:bookmarkStart w:id="164" w:name="_Toc369592473"/>
      <w:bookmarkStart w:id="165" w:name="_Toc369593473"/>
      <w:bookmarkStart w:id="166" w:name="_Toc369594473"/>
      <w:bookmarkStart w:id="167" w:name="_Toc369591465"/>
      <w:bookmarkStart w:id="168" w:name="_Toc369592474"/>
      <w:bookmarkStart w:id="169" w:name="_Toc369593474"/>
      <w:bookmarkStart w:id="170" w:name="_Toc369594474"/>
      <w:bookmarkStart w:id="171" w:name="_Toc369591466"/>
      <w:bookmarkStart w:id="172" w:name="_Toc369592475"/>
      <w:bookmarkStart w:id="173" w:name="_Toc369593475"/>
      <w:bookmarkStart w:id="174" w:name="_Toc369594475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A804EA">
        <w:rPr>
          <w:rFonts w:ascii="Arial" w:hAnsi="Arial" w:cs="Arial"/>
          <w:b/>
          <w:szCs w:val="28"/>
        </w:rPr>
        <w:t xml:space="preserve">монтажу </w:t>
      </w:r>
      <w:proofErr w:type="spellStart"/>
      <w:r w:rsidRPr="00A804EA">
        <w:rPr>
          <w:rFonts w:ascii="Arial" w:hAnsi="Arial" w:cs="Arial"/>
          <w:b/>
          <w:szCs w:val="28"/>
        </w:rPr>
        <w:t>клеммных</w:t>
      </w:r>
      <w:proofErr w:type="spellEnd"/>
      <w:r w:rsidRPr="00A804EA">
        <w:rPr>
          <w:rFonts w:ascii="Arial" w:hAnsi="Arial" w:cs="Arial"/>
          <w:b/>
          <w:szCs w:val="28"/>
        </w:rPr>
        <w:t xml:space="preserve"> коробок и вторичной аппаратуры на конструктивных элементах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Конструктивные элементы для установки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коробок и вторичной аппаратуры должны быть выполнены из стальных оцинкованных профилей, обеспечивающих жесткую недеформируемую конструкцию.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Для крепления к конструктивным элементам при установке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коробок и вторичной аппаратуры должен использоваться крепеж из комплекта поставки </w:t>
      </w:r>
      <w:proofErr w:type="spellStart"/>
      <w:r w:rsidRPr="00A804EA">
        <w:rPr>
          <w:rFonts w:ascii="Arial" w:hAnsi="Arial" w:cs="Arial"/>
          <w:szCs w:val="28"/>
        </w:rPr>
        <w:t>клеммной</w:t>
      </w:r>
      <w:proofErr w:type="spellEnd"/>
      <w:r w:rsidRPr="00A804EA">
        <w:rPr>
          <w:rFonts w:ascii="Arial" w:hAnsi="Arial" w:cs="Arial"/>
          <w:szCs w:val="28"/>
        </w:rPr>
        <w:t xml:space="preserve"> коробки или вторичного блока. Крепление должно обеспечивать возможность демонтажа установленного оборудования в случае необходимости.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bookmarkStart w:id="175" w:name="_Toc375236594"/>
      <w:bookmarkStart w:id="176" w:name="_Toc375237069"/>
      <w:bookmarkEnd w:id="175"/>
      <w:bookmarkEnd w:id="176"/>
      <w:r w:rsidRPr="00A804EA">
        <w:rPr>
          <w:rFonts w:ascii="Arial" w:hAnsi="Arial" w:cs="Arial"/>
          <w:b/>
          <w:szCs w:val="28"/>
        </w:rPr>
        <w:t xml:space="preserve">Особенности монтажа взрывозащищенных </w:t>
      </w:r>
      <w:proofErr w:type="spellStart"/>
      <w:r w:rsidRPr="00A804EA">
        <w:rPr>
          <w:rFonts w:ascii="Arial" w:hAnsi="Arial" w:cs="Arial"/>
          <w:b/>
          <w:szCs w:val="28"/>
        </w:rPr>
        <w:t>клеммных</w:t>
      </w:r>
      <w:proofErr w:type="spellEnd"/>
      <w:r w:rsidRPr="00A804EA">
        <w:rPr>
          <w:rFonts w:ascii="Arial" w:hAnsi="Arial" w:cs="Arial"/>
          <w:b/>
          <w:szCs w:val="28"/>
        </w:rPr>
        <w:t xml:space="preserve"> коробок и вторичных блоков</w:t>
      </w:r>
    </w:p>
    <w:p w:rsidR="00871391" w:rsidRPr="00A804EA" w:rsidRDefault="00871391" w:rsidP="00A13787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77" w:name="_Toc367688909"/>
      <w:bookmarkStart w:id="178" w:name="_Toc367689721"/>
      <w:bookmarkStart w:id="179" w:name="_Toc367690533"/>
      <w:bookmarkStart w:id="180" w:name="_Toc367691346"/>
      <w:bookmarkStart w:id="181" w:name="_Toc367692159"/>
      <w:bookmarkStart w:id="182" w:name="_Toc367692973"/>
      <w:bookmarkStart w:id="183" w:name="_Toc367693774"/>
      <w:bookmarkStart w:id="184" w:name="_Toc367694568"/>
      <w:bookmarkStart w:id="185" w:name="_Toc367695361"/>
      <w:bookmarkStart w:id="186" w:name="_Toc367699713"/>
      <w:bookmarkStart w:id="187" w:name="_Toc367700555"/>
      <w:bookmarkStart w:id="188" w:name="_Toc367701381"/>
      <w:bookmarkStart w:id="189" w:name="_Toc367702205"/>
      <w:bookmarkStart w:id="190" w:name="_Toc367703031"/>
      <w:bookmarkStart w:id="191" w:name="_Toc367703851"/>
      <w:bookmarkStart w:id="192" w:name="_Toc367707377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A804EA">
        <w:rPr>
          <w:rFonts w:ascii="Arial" w:hAnsi="Arial" w:cs="Arial"/>
          <w:szCs w:val="28"/>
        </w:rPr>
        <w:t>Соединительные коробки и вторичные приборы, устанавливаемые во взрывоопасных помещениях, должны соответствовать требованиям ПУЭ. Степень защиты соединительных коробок и вторичных приборов во взрывоопасном помещении должна соответствовать классу взрывоопасной зоны.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Металлическая </w:t>
      </w:r>
      <w:proofErr w:type="spellStart"/>
      <w:r w:rsidRPr="00A804EA">
        <w:rPr>
          <w:rFonts w:ascii="Arial" w:hAnsi="Arial" w:cs="Arial"/>
          <w:szCs w:val="28"/>
        </w:rPr>
        <w:t>клеммная</w:t>
      </w:r>
      <w:proofErr w:type="spellEnd"/>
      <w:r w:rsidRPr="00A804EA">
        <w:rPr>
          <w:rFonts w:ascii="Arial" w:hAnsi="Arial" w:cs="Arial"/>
          <w:szCs w:val="28"/>
        </w:rPr>
        <w:t xml:space="preserve"> коробка должна иметь внутренний и наружный заземляющие зажимы.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r w:rsidRPr="00A804EA">
        <w:rPr>
          <w:rFonts w:ascii="Arial" w:hAnsi="Arial" w:cs="Arial"/>
          <w:b/>
          <w:szCs w:val="28"/>
        </w:rPr>
        <w:t xml:space="preserve">Критерии качества выполнения монтажа </w:t>
      </w:r>
      <w:proofErr w:type="spellStart"/>
      <w:r w:rsidRPr="00A804EA">
        <w:rPr>
          <w:rFonts w:ascii="Arial" w:hAnsi="Arial" w:cs="Arial"/>
          <w:b/>
          <w:szCs w:val="28"/>
        </w:rPr>
        <w:t>клеммных</w:t>
      </w:r>
      <w:proofErr w:type="spellEnd"/>
      <w:r w:rsidRPr="00A804EA">
        <w:rPr>
          <w:rFonts w:ascii="Arial" w:hAnsi="Arial" w:cs="Arial"/>
          <w:b/>
          <w:szCs w:val="28"/>
        </w:rPr>
        <w:t xml:space="preserve"> коробок и вторичных блоков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93" w:name="_Toc367707379"/>
      <w:bookmarkStart w:id="194" w:name="_Toc367709537"/>
      <w:bookmarkStart w:id="195" w:name="_Toc367710469"/>
      <w:bookmarkStart w:id="196" w:name="_Toc367711401"/>
      <w:bookmarkStart w:id="197" w:name="_Toc367712332"/>
      <w:bookmarkStart w:id="198" w:name="_Toc367713262"/>
      <w:bookmarkEnd w:id="193"/>
      <w:bookmarkEnd w:id="194"/>
      <w:bookmarkEnd w:id="195"/>
      <w:bookmarkEnd w:id="196"/>
      <w:bookmarkEnd w:id="197"/>
      <w:bookmarkEnd w:id="198"/>
      <w:r w:rsidRPr="00A804EA">
        <w:rPr>
          <w:rFonts w:ascii="Arial" w:hAnsi="Arial" w:cs="Arial"/>
          <w:szCs w:val="28"/>
        </w:rPr>
        <w:t xml:space="preserve">При проведении контроля качества монтажа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коробок и вторичных блоков должны быть проверены: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соответствие места и способа установки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коробок требованиям проектной документации;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отсутствие люфтов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коробок относительно основания;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отклонение вертикали/горизонтали не должно превышать 1º;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наличие маркировки;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для взрывозащищенного оборудования наличие таблички с маркировкой </w:t>
      </w:r>
      <w:proofErr w:type="spellStart"/>
      <w:r w:rsidRPr="00A804EA">
        <w:rPr>
          <w:rFonts w:ascii="Arial" w:hAnsi="Arial" w:cs="Arial"/>
          <w:szCs w:val="28"/>
        </w:rPr>
        <w:t>взрывозащиты</w:t>
      </w:r>
      <w:proofErr w:type="spellEnd"/>
      <w:r w:rsidRPr="00A804EA">
        <w:rPr>
          <w:rFonts w:ascii="Arial" w:hAnsi="Arial" w:cs="Arial"/>
          <w:szCs w:val="28"/>
        </w:rPr>
        <w:t>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наличие таблички с позиционным наименованием;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наличие кабельных вводов и уплотнение кабеля в кабельном вводе;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надежность затяжки гайки кабельных вводов;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качество и надежность крепления заземления;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отсутствие изоляционной ленты в местах ввода кабеля в кабельный ввод прибора;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наличие заглушек на неиспользуемых кабельных вводах;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 xml:space="preserve">наличие заводских болтов крепления крышки </w:t>
      </w:r>
      <w:proofErr w:type="spellStart"/>
      <w:r w:rsidRPr="00A804EA">
        <w:rPr>
          <w:rFonts w:ascii="Arial" w:hAnsi="Arial" w:cs="Arial"/>
          <w:szCs w:val="28"/>
        </w:rPr>
        <w:t>клеммной</w:t>
      </w:r>
      <w:proofErr w:type="spellEnd"/>
      <w:r w:rsidRPr="00A804EA">
        <w:rPr>
          <w:rFonts w:ascii="Arial" w:hAnsi="Arial" w:cs="Arial"/>
          <w:szCs w:val="28"/>
        </w:rPr>
        <w:t xml:space="preserve"> коробки;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отсутствие закусывания прокладки между крышкой и корпусом кабельного ввода;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отсутствие повреждения покрытия и следов коррозии;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правильность уплотнения кабеля в кабельном вводе.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199" w:name="_Toc374100031"/>
      <w:bookmarkStart w:id="200" w:name="_Toc374428635"/>
      <w:bookmarkStart w:id="201" w:name="_Toc374616593"/>
      <w:bookmarkStart w:id="202" w:name="_Toc374618192"/>
      <w:bookmarkStart w:id="203" w:name="_Toc375236597"/>
      <w:bookmarkStart w:id="204" w:name="_Toc375237072"/>
      <w:bookmarkStart w:id="205" w:name="_Toc375237415"/>
      <w:bookmarkStart w:id="206" w:name="_Toc371671567"/>
      <w:bookmarkStart w:id="207" w:name="_Toc373743231"/>
      <w:bookmarkStart w:id="208" w:name="_Toc374100032"/>
      <w:bookmarkStart w:id="209" w:name="_Toc374428636"/>
      <w:bookmarkStart w:id="210" w:name="_Toc374616594"/>
      <w:bookmarkStart w:id="211" w:name="_Toc374618193"/>
      <w:bookmarkStart w:id="212" w:name="_Toc375236598"/>
      <w:bookmarkStart w:id="213" w:name="_Toc375237073"/>
      <w:bookmarkStart w:id="214" w:name="_Toc375237416"/>
      <w:bookmarkStart w:id="215" w:name="_Toc371671568"/>
      <w:bookmarkStart w:id="216" w:name="_Toc373743232"/>
      <w:bookmarkStart w:id="217" w:name="_Toc374100033"/>
      <w:bookmarkStart w:id="218" w:name="_Toc374428637"/>
      <w:bookmarkStart w:id="219" w:name="_Toc374616595"/>
      <w:bookmarkStart w:id="220" w:name="_Toc374618194"/>
      <w:bookmarkStart w:id="221" w:name="_Toc375236599"/>
      <w:bookmarkStart w:id="222" w:name="_Toc375237074"/>
      <w:bookmarkStart w:id="223" w:name="_Toc375237417"/>
      <w:bookmarkStart w:id="224" w:name="_Toc371671569"/>
      <w:bookmarkStart w:id="225" w:name="_Toc373743233"/>
      <w:bookmarkStart w:id="226" w:name="_Toc374100034"/>
      <w:bookmarkStart w:id="227" w:name="_Toc374428638"/>
      <w:bookmarkStart w:id="228" w:name="_Toc374616596"/>
      <w:bookmarkStart w:id="229" w:name="_Toc374618195"/>
      <w:bookmarkStart w:id="230" w:name="_Toc375236600"/>
      <w:bookmarkStart w:id="231" w:name="_Toc375237075"/>
      <w:bookmarkStart w:id="232" w:name="_Toc375237418"/>
      <w:bookmarkStart w:id="233" w:name="_Toc378091835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r w:rsidRPr="00A804EA">
        <w:rPr>
          <w:rFonts w:ascii="Arial" w:hAnsi="Arial" w:cs="Arial"/>
          <w:b/>
          <w:szCs w:val="28"/>
        </w:rPr>
        <w:t xml:space="preserve">Требования к монтажу </w:t>
      </w:r>
      <w:proofErr w:type="spellStart"/>
      <w:r w:rsidRPr="00A804EA">
        <w:rPr>
          <w:rFonts w:ascii="Arial" w:hAnsi="Arial" w:cs="Arial"/>
          <w:b/>
          <w:szCs w:val="28"/>
        </w:rPr>
        <w:t>металлорукавов</w:t>
      </w:r>
      <w:proofErr w:type="spellEnd"/>
      <w:r w:rsidRPr="00A804EA">
        <w:rPr>
          <w:rFonts w:ascii="Arial" w:hAnsi="Arial" w:cs="Arial"/>
          <w:b/>
          <w:szCs w:val="28"/>
        </w:rPr>
        <w:t xml:space="preserve"> и </w:t>
      </w:r>
      <w:proofErr w:type="spellStart"/>
      <w:r w:rsidRPr="00A804EA">
        <w:rPr>
          <w:rFonts w:ascii="Arial" w:hAnsi="Arial" w:cs="Arial"/>
          <w:b/>
          <w:szCs w:val="28"/>
        </w:rPr>
        <w:t>гермовводов</w:t>
      </w:r>
      <w:bookmarkEnd w:id="233"/>
      <w:proofErr w:type="spellEnd"/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234" w:name="_Toc367091189"/>
      <w:bookmarkStart w:id="235" w:name="_Toc367284881"/>
      <w:bookmarkStart w:id="236" w:name="_Toc367285567"/>
      <w:bookmarkStart w:id="237" w:name="_Toc367286252"/>
      <w:bookmarkStart w:id="238" w:name="_Toc367287463"/>
      <w:bookmarkStart w:id="239" w:name="_Toc367688913"/>
      <w:bookmarkStart w:id="240" w:name="_Toc367689725"/>
      <w:bookmarkStart w:id="241" w:name="_Toc367690537"/>
      <w:bookmarkStart w:id="242" w:name="_Toc367691350"/>
      <w:bookmarkStart w:id="243" w:name="_Toc367692163"/>
      <w:bookmarkStart w:id="244" w:name="_Toc367692977"/>
      <w:bookmarkStart w:id="245" w:name="_Toc367693778"/>
      <w:bookmarkStart w:id="246" w:name="_Toc367694572"/>
      <w:bookmarkStart w:id="247" w:name="_Toc367695365"/>
      <w:bookmarkStart w:id="248" w:name="_Toc367699717"/>
      <w:bookmarkStart w:id="249" w:name="_Toc367700559"/>
      <w:bookmarkStart w:id="250" w:name="_Toc367701385"/>
      <w:bookmarkStart w:id="251" w:name="_Toc367702209"/>
      <w:bookmarkStart w:id="252" w:name="_Toc367703035"/>
      <w:bookmarkStart w:id="253" w:name="_Toc367703855"/>
      <w:bookmarkStart w:id="254" w:name="_Toc367707382"/>
      <w:bookmarkStart w:id="255" w:name="_Toc367709540"/>
      <w:bookmarkStart w:id="256" w:name="_Toc367710472"/>
      <w:bookmarkStart w:id="257" w:name="_Toc367711404"/>
      <w:bookmarkStart w:id="258" w:name="_Toc367712335"/>
      <w:bookmarkStart w:id="259" w:name="_Toc367713265"/>
      <w:bookmarkStart w:id="260" w:name="_Toc367714194"/>
      <w:bookmarkStart w:id="261" w:name="_Toc367715123"/>
      <w:bookmarkStart w:id="262" w:name="_Toc367716050"/>
      <w:bookmarkStart w:id="263" w:name="_Toc367716974"/>
      <w:bookmarkStart w:id="264" w:name="_Toc367717898"/>
      <w:bookmarkStart w:id="265" w:name="_Toc367718822"/>
      <w:bookmarkStart w:id="266" w:name="_Toc367719752"/>
      <w:bookmarkStart w:id="267" w:name="_Toc367720676"/>
      <w:bookmarkStart w:id="268" w:name="_Toc369077322"/>
      <w:bookmarkStart w:id="269" w:name="_Toc369078271"/>
      <w:bookmarkStart w:id="270" w:name="_Toc369158266"/>
      <w:bookmarkStart w:id="271" w:name="_Toc369591471"/>
      <w:bookmarkStart w:id="272" w:name="_Toc369592480"/>
      <w:bookmarkStart w:id="273" w:name="_Toc369593480"/>
      <w:bookmarkStart w:id="274" w:name="_Toc369594480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Pr="00A804EA">
        <w:rPr>
          <w:rFonts w:ascii="Arial" w:hAnsi="Arial" w:cs="Arial"/>
          <w:szCs w:val="28"/>
        </w:rPr>
        <w:t xml:space="preserve">Технологии, методы, инструменты и материалы, используемые при монтаже </w:t>
      </w:r>
      <w:proofErr w:type="spellStart"/>
      <w:r w:rsidRPr="00A804EA">
        <w:rPr>
          <w:rFonts w:ascii="Arial" w:hAnsi="Arial" w:cs="Arial"/>
          <w:szCs w:val="28"/>
        </w:rPr>
        <w:t>металлорукавов</w:t>
      </w:r>
      <w:proofErr w:type="spellEnd"/>
      <w:r w:rsidRPr="00A804EA">
        <w:rPr>
          <w:rFonts w:ascii="Arial" w:hAnsi="Arial" w:cs="Arial"/>
          <w:szCs w:val="28"/>
        </w:rPr>
        <w:t xml:space="preserve"> и </w:t>
      </w:r>
      <w:proofErr w:type="spellStart"/>
      <w:r w:rsidRPr="00A804EA">
        <w:rPr>
          <w:rFonts w:ascii="Arial" w:hAnsi="Arial" w:cs="Arial"/>
          <w:szCs w:val="28"/>
        </w:rPr>
        <w:t>гермовводов</w:t>
      </w:r>
      <w:proofErr w:type="spellEnd"/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proofErr w:type="spellStart"/>
      <w:r w:rsidRPr="00A804EA">
        <w:rPr>
          <w:rFonts w:ascii="Arial" w:hAnsi="Arial" w:cs="Arial"/>
          <w:szCs w:val="28"/>
        </w:rPr>
        <w:t>Металлорукав</w:t>
      </w:r>
      <w:proofErr w:type="spellEnd"/>
      <w:r w:rsidRPr="00A804EA">
        <w:rPr>
          <w:rFonts w:ascii="Arial" w:hAnsi="Arial" w:cs="Arial"/>
          <w:szCs w:val="28"/>
        </w:rPr>
        <w:t xml:space="preserve"> </w:t>
      </w:r>
      <w:proofErr w:type="gramStart"/>
      <w:r w:rsidRPr="00A804EA">
        <w:rPr>
          <w:rFonts w:ascii="Arial" w:hAnsi="Arial" w:cs="Arial"/>
          <w:szCs w:val="28"/>
        </w:rPr>
        <w:t>предназначен</w:t>
      </w:r>
      <w:proofErr w:type="gramEnd"/>
      <w:r w:rsidRPr="00A804EA">
        <w:rPr>
          <w:rFonts w:ascii="Arial" w:hAnsi="Arial" w:cs="Arial"/>
          <w:szCs w:val="28"/>
        </w:rPr>
        <w:t xml:space="preserve"> для защиты кабеля от воздействия влаги и механических повреждений.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Прокладка кабелей в </w:t>
      </w:r>
      <w:proofErr w:type="spellStart"/>
      <w:r w:rsidRPr="00A804EA">
        <w:rPr>
          <w:rFonts w:ascii="Arial" w:hAnsi="Arial" w:cs="Arial"/>
          <w:szCs w:val="28"/>
        </w:rPr>
        <w:t>металлорукавах</w:t>
      </w:r>
      <w:proofErr w:type="spellEnd"/>
      <w:r w:rsidRPr="00A804EA">
        <w:rPr>
          <w:rFonts w:ascii="Arial" w:hAnsi="Arial" w:cs="Arial"/>
          <w:szCs w:val="28"/>
        </w:rPr>
        <w:t xml:space="preserve"> должна производиться в соответствии с требованиями ПУЭ.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Запрещается прокладывать кабель в пластиковых гофрированных трубках.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 </w:t>
      </w:r>
      <w:proofErr w:type="spellStart"/>
      <w:r w:rsidRPr="00A804EA">
        <w:rPr>
          <w:rFonts w:ascii="Arial" w:hAnsi="Arial" w:cs="Arial"/>
          <w:szCs w:val="28"/>
        </w:rPr>
        <w:t>Металлорукава</w:t>
      </w:r>
      <w:proofErr w:type="spellEnd"/>
      <w:r w:rsidRPr="00A804EA">
        <w:rPr>
          <w:rFonts w:ascii="Arial" w:hAnsi="Arial" w:cs="Arial"/>
          <w:szCs w:val="28"/>
        </w:rPr>
        <w:t xml:space="preserve"> должны быть защищены от коррозии в соответствии с условиями размещения. В целях дополнительной защиты от поражения электрическим током при прямом и косвенном прикосновении рекомендуется применение </w:t>
      </w:r>
      <w:proofErr w:type="spellStart"/>
      <w:r w:rsidRPr="00A804EA">
        <w:rPr>
          <w:rFonts w:ascii="Arial" w:hAnsi="Arial" w:cs="Arial"/>
          <w:szCs w:val="28"/>
        </w:rPr>
        <w:t>металлорукавов</w:t>
      </w:r>
      <w:proofErr w:type="spellEnd"/>
      <w:r w:rsidRPr="00A804EA">
        <w:rPr>
          <w:rFonts w:ascii="Arial" w:hAnsi="Arial" w:cs="Arial"/>
          <w:szCs w:val="28"/>
        </w:rPr>
        <w:t xml:space="preserve"> с нанесенной на них  поливинилхлоридной изоляцией.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proofErr w:type="spellStart"/>
      <w:r w:rsidRPr="00A804EA">
        <w:rPr>
          <w:rFonts w:ascii="Arial" w:hAnsi="Arial" w:cs="Arial"/>
          <w:szCs w:val="28"/>
        </w:rPr>
        <w:t>Металлорукав</w:t>
      </w:r>
      <w:proofErr w:type="spellEnd"/>
      <w:r w:rsidRPr="00A804EA">
        <w:rPr>
          <w:rFonts w:ascii="Arial" w:hAnsi="Arial" w:cs="Arial"/>
          <w:szCs w:val="28"/>
        </w:rPr>
        <w:t xml:space="preserve"> должен быть заземлен в соответствии с требованиями ПУЭ. Заземление выполняется проводом с оболочкой из пластиката желто-зеленого цвета, который крепится к </w:t>
      </w:r>
      <w:proofErr w:type="spellStart"/>
      <w:r w:rsidRPr="00A804EA">
        <w:rPr>
          <w:rFonts w:ascii="Arial" w:hAnsi="Arial" w:cs="Arial"/>
          <w:szCs w:val="28"/>
        </w:rPr>
        <w:t>металлорукаву</w:t>
      </w:r>
      <w:proofErr w:type="spellEnd"/>
      <w:r w:rsidRPr="00A804EA">
        <w:rPr>
          <w:rFonts w:ascii="Arial" w:hAnsi="Arial" w:cs="Arial"/>
          <w:szCs w:val="28"/>
        </w:rPr>
        <w:t xml:space="preserve"> пайкой или хомутом.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proofErr w:type="spellStart"/>
      <w:r w:rsidRPr="00A804EA">
        <w:rPr>
          <w:rFonts w:ascii="Arial" w:hAnsi="Arial" w:cs="Arial"/>
          <w:szCs w:val="28"/>
        </w:rPr>
        <w:t>Металлорукава</w:t>
      </w:r>
      <w:proofErr w:type="spellEnd"/>
      <w:r w:rsidRPr="00A804EA">
        <w:rPr>
          <w:rFonts w:ascii="Arial" w:hAnsi="Arial" w:cs="Arial"/>
          <w:szCs w:val="28"/>
        </w:rPr>
        <w:t xml:space="preserve"> с нанесенной на них  поливинилхлоридной изоляцией не заземляются.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Электропроводки в </w:t>
      </w:r>
      <w:proofErr w:type="gramStart"/>
      <w:r w:rsidRPr="00A804EA">
        <w:rPr>
          <w:rFonts w:ascii="Arial" w:hAnsi="Arial" w:cs="Arial"/>
          <w:szCs w:val="28"/>
        </w:rPr>
        <w:t>гибких</w:t>
      </w:r>
      <w:proofErr w:type="gramEnd"/>
      <w:r w:rsidRPr="00A804EA">
        <w:rPr>
          <w:rFonts w:ascii="Arial" w:hAnsi="Arial" w:cs="Arial"/>
          <w:szCs w:val="28"/>
        </w:rPr>
        <w:t xml:space="preserve"> </w:t>
      </w:r>
      <w:proofErr w:type="spellStart"/>
      <w:r w:rsidRPr="00A804EA">
        <w:rPr>
          <w:rFonts w:ascii="Arial" w:hAnsi="Arial" w:cs="Arial"/>
          <w:szCs w:val="28"/>
        </w:rPr>
        <w:t>металлорукавах</w:t>
      </w:r>
      <w:proofErr w:type="spellEnd"/>
      <w:r w:rsidRPr="00A804EA">
        <w:rPr>
          <w:rFonts w:ascii="Arial" w:hAnsi="Arial" w:cs="Arial"/>
          <w:szCs w:val="28"/>
        </w:rPr>
        <w:t xml:space="preserve"> должны быть выполнены с уплотнением.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Длина незакрепленных участков </w:t>
      </w:r>
      <w:proofErr w:type="spellStart"/>
      <w:r w:rsidRPr="00A804EA">
        <w:rPr>
          <w:rFonts w:ascii="Arial" w:hAnsi="Arial" w:cs="Arial"/>
          <w:szCs w:val="28"/>
        </w:rPr>
        <w:t>металлорукавов</w:t>
      </w:r>
      <w:proofErr w:type="spellEnd"/>
      <w:r w:rsidRPr="00A804EA">
        <w:rPr>
          <w:rFonts w:ascii="Arial" w:hAnsi="Arial" w:cs="Arial"/>
          <w:szCs w:val="28"/>
        </w:rPr>
        <w:t xml:space="preserve"> не должна </w:t>
      </w:r>
      <w:r w:rsidRPr="00A804EA">
        <w:rPr>
          <w:rFonts w:ascii="Arial" w:hAnsi="Arial" w:cs="Arial"/>
          <w:szCs w:val="28"/>
        </w:rPr>
        <w:br/>
        <w:t xml:space="preserve">превышать 1 м.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Подключение  кабелей к приборам и средствам автоматики должно выполняться с использованием кабельных вводов.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Кабельный ввод предназначен для ввода и фиксации кабеля в оборудовании (приборных шкафах, шкафах автоматики, </w:t>
      </w:r>
      <w:proofErr w:type="spellStart"/>
      <w:r w:rsidRPr="00A804EA">
        <w:rPr>
          <w:rFonts w:ascii="Arial" w:hAnsi="Arial" w:cs="Arial"/>
          <w:szCs w:val="28"/>
        </w:rPr>
        <w:t>клеммных</w:t>
      </w:r>
      <w:proofErr w:type="spellEnd"/>
      <w:r w:rsidRPr="00A804EA">
        <w:rPr>
          <w:rFonts w:ascii="Arial" w:hAnsi="Arial" w:cs="Arial"/>
          <w:szCs w:val="28"/>
        </w:rPr>
        <w:t xml:space="preserve"> коробках, КИП), для защиты проводников, кабелей от механических повреждений и защиты оборудования от попадания пыли и влаги в месте ввода кабеля.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bookmarkStart w:id="275" w:name="_Toc378091836"/>
      <w:r w:rsidRPr="00A804EA">
        <w:rPr>
          <w:rFonts w:ascii="Arial" w:hAnsi="Arial" w:cs="Arial"/>
          <w:b/>
          <w:szCs w:val="28"/>
        </w:rPr>
        <w:t>Подготовка к мон</w:t>
      </w:r>
      <w:r w:rsidR="00AE4089">
        <w:rPr>
          <w:rFonts w:ascii="Arial" w:hAnsi="Arial" w:cs="Arial"/>
          <w:b/>
          <w:szCs w:val="28"/>
        </w:rPr>
        <w:t>тажу кабелей систем</w:t>
      </w:r>
      <w:r w:rsidRPr="00A804EA">
        <w:rPr>
          <w:rFonts w:ascii="Arial" w:hAnsi="Arial" w:cs="Arial"/>
          <w:b/>
          <w:szCs w:val="28"/>
        </w:rPr>
        <w:t xml:space="preserve"> телемеханики</w:t>
      </w:r>
      <w:bookmarkEnd w:id="275"/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Производитель работ по монтажу кабелей должен быть оснащен инструментом для проведения работ в соответствии с проектной документацией и требованиями предприятий-изготовителей кабельной продукции.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Инструментальное оснащение производителя монтажных работ зависит от марок монтируемой кабельной продукции, способа прокладки и крепления кабеля, климатического района проведения работ. Необходимые инструменты, используемые для проведения монтажных работ.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Используемое оборудование должно быть исправно, иметь отметку об очередном периодическом осмотре и проверке, комплектоваться заводскими паспортами. Средства измерений должны быть </w:t>
      </w:r>
      <w:proofErr w:type="spellStart"/>
      <w:r w:rsidRPr="00A804EA">
        <w:rPr>
          <w:rFonts w:ascii="Arial" w:hAnsi="Arial" w:cs="Arial"/>
          <w:szCs w:val="28"/>
        </w:rPr>
        <w:t>поверены</w:t>
      </w:r>
      <w:proofErr w:type="spellEnd"/>
      <w:r w:rsidRPr="00A804EA">
        <w:rPr>
          <w:rFonts w:ascii="Arial" w:hAnsi="Arial" w:cs="Arial"/>
          <w:szCs w:val="28"/>
        </w:rPr>
        <w:t>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Разматывание, перемещение и монтаж кабеля должно производиться только после его прогрева.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До начала монтажа кабелей должны быть смонтированы опорные, несущие и защитные конструкции (кабельные эстакады, кабельные лотки) в соответствии с требованиями проектной документации, а в зонах монтажа кабелей произведен монтаж технологического, инженерного оборудования и трубопроводов.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Не допускается прокладка кабельной продукции при низких температурах без предварительного прогрева кабельной продукции и оформления соответствующих протоколов.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276" w:name="_Ref377126119"/>
      <w:r w:rsidRPr="00A804EA">
        <w:rPr>
          <w:rFonts w:ascii="Arial" w:hAnsi="Arial" w:cs="Arial"/>
          <w:szCs w:val="28"/>
        </w:rPr>
        <w:t>Механизмы и приспособления для выполнения работ по монтажу электропроводок</w:t>
      </w:r>
      <w:bookmarkEnd w:id="276"/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разматывания и прокладки кабелей должен использоваться следующий инструмент: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домкраты кабельные механические, гидравлические, винтовые, предназначенные для подъема, удержания и разматывания кабельных барабанов;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лебедка тяговая автономная, предназначенная для протягивания кабеля в условиях отсутствия электроснабжения. Лебедка должна иметь правое и левое направление вращения;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ролики для размотки кабельных барабанов;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ролики для ввода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ролики кабельные;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ролики угловой протяжки кабеля, предназначенные для раскатывания кабеля на криволинейных участках трасс;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ролики кабельные угловые;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ролики кабельные подвесные.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Раскатывание кабеля на горизонтальных участках выполняют с помощью ручной или электрифицированной лебедок по кабельным роликам. Для прокладки кабеля на </w:t>
      </w:r>
      <w:proofErr w:type="spellStart"/>
      <w:r w:rsidRPr="00A804EA">
        <w:rPr>
          <w:rFonts w:ascii="Arial" w:hAnsi="Arial" w:cs="Arial"/>
          <w:szCs w:val="28"/>
        </w:rPr>
        <w:t>кабеленесущих</w:t>
      </w:r>
      <w:proofErr w:type="spellEnd"/>
      <w:r w:rsidRPr="00A804EA">
        <w:rPr>
          <w:rFonts w:ascii="Arial" w:hAnsi="Arial" w:cs="Arial"/>
          <w:szCs w:val="28"/>
        </w:rPr>
        <w:t xml:space="preserve"> трассах с изгибом применяются угловые ролики для прокладки кабеля.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Лебедки стационарные и мобильные механизированные кабельные лебедки должны оснащаться электронным динамометром с жидкокристаллическим дисплеем и принтером, для распечатки протокола с диаграммой, фиксирующей натяжение, скорость, длительность прокладки. Лебедка </w:t>
      </w:r>
      <w:r w:rsidRPr="00A804EA">
        <w:rPr>
          <w:rFonts w:ascii="Arial" w:hAnsi="Arial" w:cs="Arial"/>
          <w:szCs w:val="28"/>
        </w:rPr>
        <w:lastRenderedPageBreak/>
        <w:t xml:space="preserve">для протяжки кабеля по лоткам должна быть смонтирована на раме, предусматривающей дополнительную фиксацию, с ножным выключателем.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нагрева кабеля перед разматыванием должно применяться следующее оборудование: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помещение (палатка, вагончик), предназначенное для прогрева кабельных барабанов;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калориферы (тепловентиляторы, тепловые пушки);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горелки;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жаровни;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трехфазные трансформаторы мощностью от 15 до 25 </w:t>
      </w:r>
      <w:proofErr w:type="spellStart"/>
      <w:r w:rsidRPr="00A804EA">
        <w:rPr>
          <w:rFonts w:ascii="Arial" w:hAnsi="Arial" w:cs="Arial"/>
          <w:szCs w:val="28"/>
        </w:rPr>
        <w:t>кВ∙А</w:t>
      </w:r>
      <w:proofErr w:type="spellEnd"/>
      <w:r w:rsidRPr="00A804EA">
        <w:rPr>
          <w:rFonts w:ascii="Arial" w:hAnsi="Arial" w:cs="Arial"/>
          <w:szCs w:val="28"/>
        </w:rPr>
        <w:t>, предназначенные для прогрева кабеля в барабанах электрическим током.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Барабаны с кабелем должны храниться до монтажа в условиях, исключающих воздействие атмосферных осадков, в упаковке поставщика (без снятия обшивки с барабанов или упаковки бухт). Не допускается хранение бухт и барабанов с кабелем в помещениях, в которых ведутся монтажные работы.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Порядок проверки кабелей на кабельных барабанах: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визуальный контроль целостности кабельного барабана, обшивки,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измерение сопротивления изоляции жил;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проверка наличия протокола заводских испытаний или других документов, подтверждающих соответствие кабелей или проводов действующим нормативным документам.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отсутствии документов, подтверждающих соответствие кабелей действующим нормативным документам, наличии повреждений барабана или концевой заделки, производится испытание изоляции, замер длины кабеля и составляется акт с указанием выявленных дефектов.</w:t>
      </w:r>
    </w:p>
    <w:p w:rsidR="00871391" w:rsidRPr="00A804EA" w:rsidRDefault="00871391" w:rsidP="006E53A9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277" w:name="_Ref377463340"/>
      <w:r w:rsidRPr="00A804EA">
        <w:rPr>
          <w:rFonts w:ascii="Arial" w:hAnsi="Arial" w:cs="Arial"/>
          <w:szCs w:val="28"/>
        </w:rPr>
        <w:t xml:space="preserve">Непосредственно перед прокладкой кабеля должен быть проведен визуальный контроль состояния кабеля или провода после снятия обшивки с барабана или упаковки с бухты. Поврежденные провода или кабели к прокладке не допускаются. Разматывание кабелей производят после установки кабельных барабанов на </w:t>
      </w:r>
      <w:proofErr w:type="spellStart"/>
      <w:r w:rsidRPr="00A804EA">
        <w:rPr>
          <w:rFonts w:ascii="Arial" w:hAnsi="Arial" w:cs="Arial"/>
          <w:szCs w:val="28"/>
        </w:rPr>
        <w:t>безосевые</w:t>
      </w:r>
      <w:proofErr w:type="spellEnd"/>
      <w:r w:rsidRPr="00A804EA">
        <w:rPr>
          <w:rFonts w:ascii="Arial" w:hAnsi="Arial" w:cs="Arial"/>
          <w:szCs w:val="28"/>
        </w:rPr>
        <w:t xml:space="preserve"> или винтовые осевые домкраты. При разматывании кабелей с барабанов не допускаются изгибы и переломы, изменение скорости вращения барабана. Кабель должен сматываться с верхней части барабана, установленного горизонтально на домкрат.</w:t>
      </w:r>
      <w:bookmarkEnd w:id="277"/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Таблица 2 – Температура окружающего воздуха, при которой допускается монтаж кабеля без предварительного подогрева</w:t>
      </w:r>
    </w:p>
    <w:tbl>
      <w:tblPr>
        <w:tblW w:w="4903" w:type="pct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5903"/>
        <w:gridCol w:w="3547"/>
      </w:tblGrid>
      <w:tr w:rsidR="00871391" w:rsidRPr="00A804EA" w:rsidTr="0022605C">
        <w:trPr>
          <w:cantSplit/>
          <w:trHeight w:val="23"/>
          <w:tblHeader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№ </w:t>
            </w:r>
            <w:proofErr w:type="gramStart"/>
            <w:r w:rsidRPr="00A804EA">
              <w:rPr>
                <w:rFonts w:ascii="Arial" w:hAnsi="Arial" w:cs="Arial"/>
                <w:szCs w:val="28"/>
              </w:rPr>
              <w:t>п</w:t>
            </w:r>
            <w:proofErr w:type="gramEnd"/>
            <w:r w:rsidRPr="00A804EA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Вид кабеля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Температура, ниже которой необходим прогрев кабелей, °</w:t>
            </w:r>
            <w:proofErr w:type="gramStart"/>
            <w:r w:rsidRPr="00A804EA">
              <w:rPr>
                <w:rFonts w:ascii="Arial" w:hAnsi="Arial" w:cs="Arial"/>
                <w:szCs w:val="28"/>
              </w:rPr>
              <w:t>С</w:t>
            </w:r>
            <w:proofErr w:type="gramEnd"/>
          </w:p>
        </w:tc>
      </w:tr>
      <w:tr w:rsidR="00871391" w:rsidRPr="00A804EA" w:rsidTr="0022605C">
        <w:trPr>
          <w:cantSplit/>
          <w:trHeight w:val="306"/>
          <w:tblHeader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1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2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Del="004B388D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3</w:t>
            </w:r>
          </w:p>
        </w:tc>
      </w:tr>
      <w:tr w:rsidR="00871391" w:rsidRPr="00A804EA" w:rsidTr="0022605C">
        <w:trPr>
          <w:cantSplit/>
          <w:trHeight w:val="574"/>
        </w:trPr>
        <w:tc>
          <w:tcPr>
            <w:tcW w:w="2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1</w:t>
            </w:r>
          </w:p>
        </w:tc>
        <w:tc>
          <w:tcPr>
            <w:tcW w:w="29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Кабели с резиновой или пластмассовой изоляцией бронированные, включая кабели с защитным покровом</w:t>
            </w:r>
            <w:proofErr w:type="gramStart"/>
            <w:r w:rsidRPr="00A804EA">
              <w:rPr>
                <w:rFonts w:ascii="Arial" w:hAnsi="Arial" w:cs="Arial"/>
                <w:szCs w:val="28"/>
                <w:vertAlign w:val="superscript"/>
              </w:rPr>
              <w:t>1</w:t>
            </w:r>
            <w:proofErr w:type="gramEnd"/>
            <w:r w:rsidRPr="00A804EA">
              <w:rPr>
                <w:rFonts w:ascii="Arial" w:hAnsi="Arial" w:cs="Arial"/>
                <w:szCs w:val="28"/>
                <w:vertAlign w:val="superscript"/>
              </w:rPr>
              <w:t>)</w:t>
            </w:r>
          </w:p>
        </w:tc>
        <w:tc>
          <w:tcPr>
            <w:tcW w:w="17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Минус 7</w:t>
            </w:r>
          </w:p>
        </w:tc>
      </w:tr>
      <w:tr w:rsidR="00871391" w:rsidRPr="00A804EA" w:rsidTr="0022605C">
        <w:trPr>
          <w:cantSplit/>
          <w:trHeight w:val="939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2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Кабели с резиновой или пластмассовой изоляцией в резиновой или пластмассовой оболочке небронированные и бронированные одной профилированной стальной лентой</w:t>
            </w:r>
            <w:proofErr w:type="gramStart"/>
            <w:r w:rsidRPr="00A804EA">
              <w:rPr>
                <w:rFonts w:ascii="Arial" w:hAnsi="Arial" w:cs="Arial"/>
                <w:szCs w:val="28"/>
                <w:vertAlign w:val="superscript"/>
              </w:rPr>
              <w:t>1</w:t>
            </w:r>
            <w:proofErr w:type="gramEnd"/>
            <w:r w:rsidRPr="00A804EA">
              <w:rPr>
                <w:rFonts w:ascii="Arial" w:hAnsi="Arial" w:cs="Arial"/>
                <w:szCs w:val="28"/>
                <w:vertAlign w:val="superscript"/>
              </w:rPr>
              <w:t>)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Минус</w:t>
            </w:r>
            <w:r w:rsidRPr="00A804EA" w:rsidDel="004B388D">
              <w:rPr>
                <w:rFonts w:ascii="Arial" w:hAnsi="Arial" w:cs="Arial"/>
                <w:szCs w:val="28"/>
              </w:rPr>
              <w:t xml:space="preserve"> </w:t>
            </w:r>
            <w:r w:rsidRPr="00A804EA">
              <w:rPr>
                <w:rFonts w:ascii="Arial" w:hAnsi="Arial" w:cs="Arial"/>
                <w:szCs w:val="28"/>
              </w:rPr>
              <w:t>15</w:t>
            </w:r>
          </w:p>
        </w:tc>
      </w:tr>
      <w:tr w:rsidR="00871391" w:rsidRPr="00A804EA" w:rsidTr="0022605C">
        <w:trPr>
          <w:cantSplit/>
          <w:trHeight w:val="23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3</w:t>
            </w:r>
          </w:p>
        </w:tc>
        <w:tc>
          <w:tcPr>
            <w:tcW w:w="2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Кабели с резиновой или пластмассовой изоляцией в свинцовой оболочке небронированные</w:t>
            </w:r>
            <w:proofErr w:type="gramStart"/>
            <w:r w:rsidRPr="00A804EA">
              <w:rPr>
                <w:rFonts w:ascii="Arial" w:hAnsi="Arial" w:cs="Arial"/>
                <w:szCs w:val="28"/>
                <w:vertAlign w:val="superscript"/>
              </w:rPr>
              <w:t>1</w:t>
            </w:r>
            <w:proofErr w:type="gramEnd"/>
            <w:r w:rsidRPr="00A804EA">
              <w:rPr>
                <w:rFonts w:ascii="Arial" w:hAnsi="Arial" w:cs="Arial"/>
                <w:szCs w:val="28"/>
                <w:vertAlign w:val="superscript"/>
              </w:rPr>
              <w:t>)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Минус</w:t>
            </w:r>
            <w:r w:rsidRPr="00A804EA" w:rsidDel="004B388D">
              <w:rPr>
                <w:rFonts w:ascii="Arial" w:hAnsi="Arial" w:cs="Arial"/>
                <w:szCs w:val="28"/>
              </w:rPr>
              <w:t xml:space="preserve"> </w:t>
            </w:r>
            <w:r w:rsidRPr="00A804EA">
              <w:rPr>
                <w:rFonts w:ascii="Arial" w:hAnsi="Arial" w:cs="Arial"/>
                <w:szCs w:val="28"/>
              </w:rPr>
              <w:t>20</w:t>
            </w:r>
          </w:p>
        </w:tc>
      </w:tr>
      <w:tr w:rsidR="00871391" w:rsidRPr="00A804EA" w:rsidTr="0022605C">
        <w:trPr>
          <w:cantSplit/>
          <w:trHeight w:val="28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  <w:vertAlign w:val="superscript"/>
              </w:rPr>
              <w:t>1)</w:t>
            </w:r>
            <w:r w:rsidRPr="00A804EA">
              <w:rPr>
                <w:rFonts w:ascii="Arial" w:hAnsi="Arial" w:cs="Arial"/>
                <w:szCs w:val="28"/>
              </w:rPr>
              <w:t xml:space="preserve"> Кабели и провода с изоляцией или оболочкой из поливинилхлорида – минус 5 °С.</w:t>
            </w:r>
          </w:p>
        </w:tc>
      </w:tr>
    </w:tbl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22605C" w:rsidRDefault="0022605C" w:rsidP="0022605C">
      <w:p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монтаже кабеля не допускаются изломы кабеля, радиусы изгиба кабеля не должны быть меньше допустимых значений.</w:t>
      </w:r>
    </w:p>
    <w:p w:rsidR="0022505E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Наименьшая величина радиуса по внутренней кривой изгиба определяется как произведение наружного диаметра кабеля, провода со всеми оболочками и коэффициента изгиба кабеля K. Радиусы изгиба других типов проводов и кабелей определяются нормативной и технической </w:t>
      </w:r>
    </w:p>
    <w:p w:rsidR="0022505E" w:rsidRDefault="0022505E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документацией на них.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Значения коэффициента изгиба кабеля приведены в таблице 6.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Таблица 6 – Значения коэффициента изгиба кабеля K</w:t>
      </w:r>
    </w:p>
    <w:tbl>
      <w:tblPr>
        <w:tblW w:w="4787" w:type="pct"/>
        <w:jc w:val="center"/>
        <w:tblInd w:w="5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7088"/>
        <w:gridCol w:w="2501"/>
      </w:tblGrid>
      <w:tr w:rsidR="00871391" w:rsidRPr="00A804EA" w:rsidTr="0022605C">
        <w:trPr>
          <w:trHeight w:val="23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№ </w:t>
            </w:r>
            <w:proofErr w:type="gramStart"/>
            <w:r w:rsidRPr="00A804EA">
              <w:rPr>
                <w:rFonts w:ascii="Arial" w:hAnsi="Arial" w:cs="Arial"/>
                <w:szCs w:val="28"/>
              </w:rPr>
              <w:t>п</w:t>
            </w:r>
            <w:proofErr w:type="gramEnd"/>
            <w:r w:rsidRPr="00A804EA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36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Вид кабеля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Значение коэффициента изгиба кабеля K</w:t>
            </w:r>
          </w:p>
        </w:tc>
      </w:tr>
      <w:tr w:rsidR="00871391" w:rsidRPr="00A804EA" w:rsidTr="0022605C">
        <w:trPr>
          <w:trHeight w:val="36"/>
          <w:jc w:val="center"/>
        </w:trPr>
        <w:tc>
          <w:tcPr>
            <w:tcW w:w="12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3</w:t>
            </w:r>
          </w:p>
        </w:tc>
      </w:tr>
      <w:tr w:rsidR="00871391" w:rsidRPr="00A804EA" w:rsidTr="0022605C">
        <w:trPr>
          <w:trHeight w:val="175"/>
          <w:jc w:val="center"/>
        </w:trPr>
        <w:tc>
          <w:tcPr>
            <w:tcW w:w="12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391" w:rsidRPr="00A804EA" w:rsidRDefault="00871391" w:rsidP="00347FD7">
            <w:pPr>
              <w:numPr>
                <w:ilvl w:val="0"/>
                <w:numId w:val="2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07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Контрольный кабель с пластмассовой или резиновой изоляцией в свинцовой оболочке бронированный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12</w:t>
            </w:r>
          </w:p>
        </w:tc>
      </w:tr>
      <w:tr w:rsidR="00871391" w:rsidRPr="00A804EA" w:rsidTr="0022605C">
        <w:trPr>
          <w:trHeight w:val="23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391" w:rsidRPr="00A804EA" w:rsidRDefault="00871391" w:rsidP="00347FD7">
            <w:pPr>
              <w:numPr>
                <w:ilvl w:val="0"/>
                <w:numId w:val="2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Контрольный кабель с пластмассовой или резиновой изоляцией </w:t>
            </w:r>
            <w:r w:rsidRPr="00A804EA">
              <w:rPr>
                <w:rFonts w:ascii="Arial" w:hAnsi="Arial" w:cs="Arial"/>
                <w:szCs w:val="28"/>
              </w:rPr>
              <w:lastRenderedPageBreak/>
              <w:t>в свинцовой оболочке небронированный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lastRenderedPageBreak/>
              <w:t>10</w:t>
            </w:r>
          </w:p>
        </w:tc>
      </w:tr>
      <w:tr w:rsidR="00871391" w:rsidRPr="00A804EA" w:rsidTr="0022605C">
        <w:trPr>
          <w:trHeight w:val="23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391" w:rsidRPr="00A804EA" w:rsidRDefault="00871391" w:rsidP="00347FD7">
            <w:pPr>
              <w:numPr>
                <w:ilvl w:val="0"/>
                <w:numId w:val="2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В полихлорвиниловой или резиновой оболочке </w:t>
            </w:r>
            <w:proofErr w:type="gramStart"/>
            <w:r w:rsidRPr="00A804EA">
              <w:rPr>
                <w:rFonts w:ascii="Arial" w:hAnsi="Arial" w:cs="Arial"/>
                <w:szCs w:val="28"/>
              </w:rPr>
              <w:t>бронированный</w:t>
            </w:r>
            <w:proofErr w:type="gramEnd"/>
            <w:r w:rsidRPr="00A804EA">
              <w:rPr>
                <w:rFonts w:ascii="Arial" w:hAnsi="Arial" w:cs="Arial"/>
                <w:szCs w:val="28"/>
              </w:rPr>
              <w:t xml:space="preserve"> одной стальной профилированной лентой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7</w:t>
            </w:r>
          </w:p>
        </w:tc>
      </w:tr>
      <w:tr w:rsidR="00871391" w:rsidRPr="00A804EA" w:rsidTr="0022605C">
        <w:trPr>
          <w:trHeight w:val="23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391" w:rsidRPr="00A804EA" w:rsidRDefault="00871391" w:rsidP="00347FD7">
            <w:pPr>
              <w:numPr>
                <w:ilvl w:val="0"/>
                <w:numId w:val="2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Силовой кабель с резиновой изоляцией в свинцовой, резиновой или полихлорвиниловой оболочке бронированный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15</w:t>
            </w:r>
          </w:p>
        </w:tc>
      </w:tr>
      <w:tr w:rsidR="00871391" w:rsidRPr="00A804EA" w:rsidTr="0022605C">
        <w:trPr>
          <w:trHeight w:val="23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391" w:rsidRPr="00A804EA" w:rsidRDefault="00871391" w:rsidP="00347FD7">
            <w:pPr>
              <w:numPr>
                <w:ilvl w:val="0"/>
                <w:numId w:val="2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Силовой кабель с резиновой изоляцией в свинцовой, резиновой или полихлорвиниловой оболочке небронированный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10</w:t>
            </w:r>
          </w:p>
        </w:tc>
      </w:tr>
      <w:tr w:rsidR="00871391" w:rsidRPr="00A804EA" w:rsidTr="0022605C">
        <w:trPr>
          <w:trHeight w:val="23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391" w:rsidRPr="00A804EA" w:rsidRDefault="00871391" w:rsidP="00347FD7">
            <w:pPr>
              <w:numPr>
                <w:ilvl w:val="0"/>
                <w:numId w:val="2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Радиочастотный кабель диаметром не более 15 мм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10</w:t>
            </w:r>
          </w:p>
        </w:tc>
      </w:tr>
    </w:tbl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Монтаж кабелей должен быть выполнен в соответствии с требованиями </w:t>
      </w:r>
      <w:r w:rsidRPr="00A804EA">
        <w:rPr>
          <w:rFonts w:ascii="Arial" w:hAnsi="Arial" w:cs="Arial"/>
          <w:szCs w:val="28"/>
        </w:rPr>
        <w:br/>
        <w:t>СНиП 3.05.07-85.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Нарезка кабеля должна быть выполнена таким образом, чтобы избежать/минимизировать установку муфт на участках прокладки кабеля.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резки кабеля должны быть использованы: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ножницы для резки кабеля и проводов;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ножницы секторные для резки силовых бронированных кабелей;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ножницы секторные для резки бронированных кабелей и стальных канатов;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ножницы аккумуляторные/гидравлические для резки бронированного кабеля.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Снятие изоляции с кабеля не должно приводить к повреждению проводов кабеля.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Применение для снятия изоляции обычных ножей не допускается. Рекомендуется применять ручной инструмент, который автоматически настраивается на сечение провода и толщину изоляции.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снятия изоляции должны быть использованы: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специальный инструмент для снятия оболочки и изоляции с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инструмент для снятия оболочки из сшитого полиэтилена;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монтерские кабельные ножи.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Соединение проводов с наконечниками должно производиться с помощью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Для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 медных проводов используются медные гильзы и наконечники, с целью исключения образования гальванической пары между жилами кабеля и наконечником.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Для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 кабелей используется следующий инструмент: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proofErr w:type="gramStart"/>
      <w:r w:rsidRPr="00A804EA">
        <w:rPr>
          <w:rFonts w:ascii="Arial" w:hAnsi="Arial" w:cs="Arial"/>
          <w:szCs w:val="28"/>
        </w:rPr>
        <w:t>пресс-клещи</w:t>
      </w:r>
      <w:proofErr w:type="gramEnd"/>
      <w:r w:rsidRPr="00A804EA">
        <w:rPr>
          <w:rFonts w:ascii="Arial" w:hAnsi="Arial" w:cs="Arial"/>
          <w:szCs w:val="28"/>
        </w:rPr>
        <w:t xml:space="preserve"> для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 изолированных и неизолированных наконечников и гильз;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прессы механические для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 неизолированных наконечников и гильз;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прессы гидравлические ручные для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 силовых наконечников и гильз;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прессы гидравлические ручные аккумуляторные для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 неизолированных наконечников и гильз.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К типам наконечников, применяемых для </w:t>
      </w:r>
      <w:proofErr w:type="spellStart"/>
      <w:r w:rsidRPr="00A804EA">
        <w:rPr>
          <w:rFonts w:ascii="Arial" w:hAnsi="Arial" w:cs="Arial"/>
          <w:szCs w:val="28"/>
        </w:rPr>
        <w:t>опрессовки</w:t>
      </w:r>
      <w:proofErr w:type="spellEnd"/>
      <w:r w:rsidRPr="00A804EA">
        <w:rPr>
          <w:rFonts w:ascii="Arial" w:hAnsi="Arial" w:cs="Arial"/>
          <w:szCs w:val="28"/>
        </w:rPr>
        <w:t xml:space="preserve"> проводов многожильного кабеля, относятся: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гильза (втулочный наконечник цилиндрической формы). Используется для подготовки концов многожильного провода, которые зачищены от изоляции, к установке в винтовую  или пружинную </w:t>
      </w:r>
      <w:proofErr w:type="spellStart"/>
      <w:r w:rsidRPr="00A804EA">
        <w:rPr>
          <w:rFonts w:ascii="Arial" w:hAnsi="Arial" w:cs="Arial"/>
          <w:szCs w:val="28"/>
        </w:rPr>
        <w:t>клеммную</w:t>
      </w:r>
      <w:proofErr w:type="spellEnd"/>
      <w:r w:rsidRPr="00A804EA">
        <w:rPr>
          <w:rFonts w:ascii="Arial" w:hAnsi="Arial" w:cs="Arial"/>
          <w:szCs w:val="28"/>
        </w:rPr>
        <w:t xml:space="preserve"> колодку;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петлевой наконечник типа О. Применяется для подготовки неизолированных концов многожильного провода к установке в винтовую </w:t>
      </w:r>
      <w:proofErr w:type="spellStart"/>
      <w:r w:rsidRPr="00A804EA">
        <w:rPr>
          <w:rFonts w:ascii="Arial" w:hAnsi="Arial" w:cs="Arial"/>
          <w:szCs w:val="28"/>
        </w:rPr>
        <w:t>клеммную</w:t>
      </w:r>
      <w:proofErr w:type="spellEnd"/>
      <w:r w:rsidRPr="00A804EA">
        <w:rPr>
          <w:rFonts w:ascii="Arial" w:hAnsi="Arial" w:cs="Arial"/>
          <w:szCs w:val="28"/>
        </w:rPr>
        <w:t xml:space="preserve"> колодку;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вилочный наконечник типа U дает возможность упростить процесс установки проводов в </w:t>
      </w:r>
      <w:proofErr w:type="spellStart"/>
      <w:r w:rsidRPr="00A804EA">
        <w:rPr>
          <w:rFonts w:ascii="Arial" w:hAnsi="Arial" w:cs="Arial"/>
          <w:szCs w:val="28"/>
        </w:rPr>
        <w:t>клеммную</w:t>
      </w:r>
      <w:proofErr w:type="spellEnd"/>
      <w:r w:rsidRPr="00A804EA">
        <w:rPr>
          <w:rFonts w:ascii="Arial" w:hAnsi="Arial" w:cs="Arial"/>
          <w:szCs w:val="28"/>
        </w:rPr>
        <w:t xml:space="preserve"> колодку;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ножевой наконечник для ножевого разъема. Используется при возникновении необходимости подготовить зачищенные от изоляции провода к установке в ножевой разъем;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специальные наконечники для монтажа в разъем.</w:t>
      </w:r>
    </w:p>
    <w:p w:rsidR="0022605C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При обжиме многожильных проводов и жил контрольных кабелей трубка наконечника должна полностью заполняться жилами кабеля. Провод должен, в зависимости от сечения, выступать </w:t>
      </w:r>
      <w:proofErr w:type="gramStart"/>
      <w:r w:rsidRPr="00A804EA">
        <w:rPr>
          <w:rFonts w:ascii="Arial" w:hAnsi="Arial" w:cs="Arial"/>
          <w:szCs w:val="28"/>
        </w:rPr>
        <w:t>из</w:t>
      </w:r>
      <w:proofErr w:type="gramEnd"/>
      <w:r w:rsidRPr="00A804EA">
        <w:rPr>
          <w:rFonts w:ascii="Arial" w:hAnsi="Arial" w:cs="Arial"/>
          <w:szCs w:val="28"/>
        </w:rPr>
        <w:t xml:space="preserve">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трубки на 0,5 мм.</w:t>
      </w:r>
    </w:p>
    <w:p w:rsidR="00871391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Выполнение вводов кабеля, </w:t>
      </w:r>
      <w:proofErr w:type="spellStart"/>
      <w:r w:rsidRPr="00A804EA">
        <w:rPr>
          <w:rFonts w:ascii="Arial" w:hAnsi="Arial" w:cs="Arial"/>
          <w:szCs w:val="28"/>
        </w:rPr>
        <w:t>оконцевания</w:t>
      </w:r>
      <w:proofErr w:type="spellEnd"/>
      <w:r w:rsidRPr="00A804EA">
        <w:rPr>
          <w:rFonts w:ascii="Arial" w:hAnsi="Arial" w:cs="Arial"/>
          <w:szCs w:val="28"/>
        </w:rPr>
        <w:t xml:space="preserve"> и присоединения должно быть выполнено в соответствии с требованиями СНиП 3.05.07-85.</w:t>
      </w:r>
    </w:p>
    <w:p w:rsidR="0022505E" w:rsidRPr="00A804EA" w:rsidRDefault="0022505E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278" w:name="_Ref375656038"/>
      <w:bookmarkStart w:id="279" w:name="_Ref375659332"/>
      <w:bookmarkStart w:id="280" w:name="_Ref377492090"/>
      <w:bookmarkStart w:id="281" w:name="_Toc378091837"/>
      <w:r w:rsidRPr="00A804EA">
        <w:rPr>
          <w:rFonts w:ascii="Arial" w:hAnsi="Arial" w:cs="Arial"/>
          <w:szCs w:val="28"/>
        </w:rPr>
        <w:t xml:space="preserve">Требования к </w:t>
      </w:r>
      <w:bookmarkStart w:id="282" w:name="_Toc367091321"/>
      <w:bookmarkStart w:id="283" w:name="_Toc367285013"/>
      <w:bookmarkStart w:id="284" w:name="_Toc367285699"/>
      <w:bookmarkStart w:id="285" w:name="_Toc367286384"/>
      <w:bookmarkStart w:id="286" w:name="_Toc367287595"/>
      <w:bookmarkStart w:id="287" w:name="_Toc367689045"/>
      <w:bookmarkStart w:id="288" w:name="_Toc367689857"/>
      <w:bookmarkStart w:id="289" w:name="_Toc367690669"/>
      <w:bookmarkStart w:id="290" w:name="_Toc367691482"/>
      <w:bookmarkStart w:id="291" w:name="_Toc367692295"/>
      <w:bookmarkStart w:id="292" w:name="_Toc367693109"/>
      <w:bookmarkStart w:id="293" w:name="_Toc367693910"/>
      <w:bookmarkStart w:id="294" w:name="_Toc367694704"/>
      <w:bookmarkStart w:id="295" w:name="_Toc367695497"/>
      <w:bookmarkStart w:id="296" w:name="_Toc367699852"/>
      <w:bookmarkStart w:id="297" w:name="_Toc367700694"/>
      <w:bookmarkStart w:id="298" w:name="_Toc367701520"/>
      <w:bookmarkStart w:id="299" w:name="_Toc367702344"/>
      <w:bookmarkStart w:id="300" w:name="_Toc367703170"/>
      <w:bookmarkStart w:id="301" w:name="_Toc367703990"/>
      <w:bookmarkStart w:id="302" w:name="_Toc367707517"/>
      <w:bookmarkStart w:id="303" w:name="_Toc367709676"/>
      <w:bookmarkStart w:id="304" w:name="_Toc367710608"/>
      <w:bookmarkStart w:id="305" w:name="_Toc367711540"/>
      <w:bookmarkStart w:id="306" w:name="_Toc367712471"/>
      <w:bookmarkStart w:id="307" w:name="_Toc367713401"/>
      <w:bookmarkStart w:id="308" w:name="_Toc367714330"/>
      <w:bookmarkStart w:id="309" w:name="_Toc367715259"/>
      <w:bookmarkStart w:id="310" w:name="_Toc367716183"/>
      <w:bookmarkStart w:id="311" w:name="_Toc367717107"/>
      <w:bookmarkStart w:id="312" w:name="_Toc367718031"/>
      <w:bookmarkStart w:id="313" w:name="_Toc367718955"/>
      <w:bookmarkStart w:id="314" w:name="_Toc367719885"/>
      <w:bookmarkStart w:id="315" w:name="_Toc367720809"/>
      <w:bookmarkStart w:id="316" w:name="_Toc369077455"/>
      <w:bookmarkStart w:id="317" w:name="_Toc369078404"/>
      <w:bookmarkStart w:id="318" w:name="_Toc369158399"/>
      <w:bookmarkStart w:id="319" w:name="_Toc369591605"/>
      <w:bookmarkStart w:id="320" w:name="_Toc369592614"/>
      <w:bookmarkStart w:id="321" w:name="_Toc369593614"/>
      <w:bookmarkStart w:id="322" w:name="_Toc369594614"/>
      <w:bookmarkStart w:id="323" w:name="_Toc367091322"/>
      <w:bookmarkStart w:id="324" w:name="_Toc367285014"/>
      <w:bookmarkStart w:id="325" w:name="_Toc367285700"/>
      <w:bookmarkStart w:id="326" w:name="_Toc367286385"/>
      <w:bookmarkStart w:id="327" w:name="_Toc367287596"/>
      <w:bookmarkStart w:id="328" w:name="_Toc367689046"/>
      <w:bookmarkStart w:id="329" w:name="_Toc367689858"/>
      <w:bookmarkStart w:id="330" w:name="_Toc367690670"/>
      <w:bookmarkStart w:id="331" w:name="_Toc367691483"/>
      <w:bookmarkStart w:id="332" w:name="_Toc367692296"/>
      <w:bookmarkStart w:id="333" w:name="_Toc367693110"/>
      <w:bookmarkStart w:id="334" w:name="_Toc367693911"/>
      <w:bookmarkStart w:id="335" w:name="_Toc367694705"/>
      <w:bookmarkStart w:id="336" w:name="_Toc367695498"/>
      <w:bookmarkStart w:id="337" w:name="_Toc367699853"/>
      <w:bookmarkStart w:id="338" w:name="_Toc367700695"/>
      <w:bookmarkStart w:id="339" w:name="_Toc367701521"/>
      <w:bookmarkStart w:id="340" w:name="_Toc367702345"/>
      <w:bookmarkStart w:id="341" w:name="_Toc367703171"/>
      <w:bookmarkStart w:id="342" w:name="_Toc367703991"/>
      <w:bookmarkStart w:id="343" w:name="_Toc367707518"/>
      <w:bookmarkStart w:id="344" w:name="_Toc367709677"/>
      <w:bookmarkStart w:id="345" w:name="_Toc367710609"/>
      <w:bookmarkStart w:id="346" w:name="_Toc367711541"/>
      <w:bookmarkStart w:id="347" w:name="_Toc367712472"/>
      <w:bookmarkStart w:id="348" w:name="_Toc367713402"/>
      <w:bookmarkStart w:id="349" w:name="_Toc367714331"/>
      <w:bookmarkStart w:id="350" w:name="_Toc367715260"/>
      <w:bookmarkStart w:id="351" w:name="_Toc367716184"/>
      <w:bookmarkStart w:id="352" w:name="_Toc367717108"/>
      <w:bookmarkStart w:id="353" w:name="_Toc367718032"/>
      <w:bookmarkStart w:id="354" w:name="_Toc367718956"/>
      <w:bookmarkStart w:id="355" w:name="_Toc367719886"/>
      <w:bookmarkStart w:id="356" w:name="_Toc367720810"/>
      <w:bookmarkStart w:id="357" w:name="_Toc369077456"/>
      <w:bookmarkStart w:id="358" w:name="_Toc369078405"/>
      <w:bookmarkStart w:id="359" w:name="_Toc369158400"/>
      <w:bookmarkStart w:id="360" w:name="_Toc369591606"/>
      <w:bookmarkStart w:id="361" w:name="_Toc369592615"/>
      <w:bookmarkStart w:id="362" w:name="_Toc369593615"/>
      <w:bookmarkStart w:id="363" w:name="_Toc369594615"/>
      <w:bookmarkStart w:id="364" w:name="_Toc367091323"/>
      <w:bookmarkStart w:id="365" w:name="_Toc367285015"/>
      <w:bookmarkStart w:id="366" w:name="_Toc367285701"/>
      <w:bookmarkStart w:id="367" w:name="_Toc367286386"/>
      <w:bookmarkStart w:id="368" w:name="_Toc367287597"/>
      <w:bookmarkStart w:id="369" w:name="_Toc367689047"/>
      <w:bookmarkStart w:id="370" w:name="_Toc367689859"/>
      <w:bookmarkStart w:id="371" w:name="_Toc367690671"/>
      <w:bookmarkStart w:id="372" w:name="_Toc367691484"/>
      <w:bookmarkStart w:id="373" w:name="_Toc367692297"/>
      <w:bookmarkStart w:id="374" w:name="_Toc367693111"/>
      <w:bookmarkStart w:id="375" w:name="_Toc367693912"/>
      <w:bookmarkStart w:id="376" w:name="_Toc367694706"/>
      <w:bookmarkStart w:id="377" w:name="_Toc367695499"/>
      <w:bookmarkStart w:id="378" w:name="_Toc367699854"/>
      <w:bookmarkStart w:id="379" w:name="_Toc367700696"/>
      <w:bookmarkStart w:id="380" w:name="_Toc367701522"/>
      <w:bookmarkStart w:id="381" w:name="_Toc367702346"/>
      <w:bookmarkStart w:id="382" w:name="_Toc367703172"/>
      <w:bookmarkStart w:id="383" w:name="_Toc367703992"/>
      <w:bookmarkStart w:id="384" w:name="_Toc367707519"/>
      <w:bookmarkStart w:id="385" w:name="_Toc367709678"/>
      <w:bookmarkStart w:id="386" w:name="_Toc367710610"/>
      <w:bookmarkStart w:id="387" w:name="_Toc367711542"/>
      <w:bookmarkStart w:id="388" w:name="_Toc367712473"/>
      <w:bookmarkStart w:id="389" w:name="_Toc367713403"/>
      <w:bookmarkStart w:id="390" w:name="_Toc367714332"/>
      <w:bookmarkStart w:id="391" w:name="_Toc367715261"/>
      <w:bookmarkStart w:id="392" w:name="_Toc367716185"/>
      <w:bookmarkStart w:id="393" w:name="_Toc367717109"/>
      <w:bookmarkStart w:id="394" w:name="_Toc367718033"/>
      <w:bookmarkStart w:id="395" w:name="_Toc367718957"/>
      <w:bookmarkStart w:id="396" w:name="_Toc367719887"/>
      <w:bookmarkStart w:id="397" w:name="_Toc367720811"/>
      <w:bookmarkStart w:id="398" w:name="_Toc369077457"/>
      <w:bookmarkStart w:id="399" w:name="_Toc369078406"/>
      <w:bookmarkStart w:id="400" w:name="_Toc369158401"/>
      <w:bookmarkStart w:id="401" w:name="_Toc369591607"/>
      <w:bookmarkStart w:id="402" w:name="_Toc369592616"/>
      <w:bookmarkStart w:id="403" w:name="_Toc369593616"/>
      <w:bookmarkStart w:id="404" w:name="_Toc369594616"/>
      <w:bookmarkStart w:id="405" w:name="_Toc367091324"/>
      <w:bookmarkStart w:id="406" w:name="_Toc367285016"/>
      <w:bookmarkStart w:id="407" w:name="_Toc367285702"/>
      <w:bookmarkStart w:id="408" w:name="_Toc367286387"/>
      <w:bookmarkStart w:id="409" w:name="_Toc367287598"/>
      <w:bookmarkStart w:id="410" w:name="_Toc367689048"/>
      <w:bookmarkStart w:id="411" w:name="_Toc367689860"/>
      <w:bookmarkStart w:id="412" w:name="_Toc367690672"/>
      <w:bookmarkStart w:id="413" w:name="_Toc367691485"/>
      <w:bookmarkStart w:id="414" w:name="_Toc367692298"/>
      <w:bookmarkStart w:id="415" w:name="_Toc367693112"/>
      <w:bookmarkStart w:id="416" w:name="_Toc367693913"/>
      <w:bookmarkStart w:id="417" w:name="_Toc367694707"/>
      <w:bookmarkStart w:id="418" w:name="_Toc367695500"/>
      <w:bookmarkStart w:id="419" w:name="_Toc367699855"/>
      <w:bookmarkStart w:id="420" w:name="_Toc367700697"/>
      <w:bookmarkStart w:id="421" w:name="_Toc367701523"/>
      <w:bookmarkStart w:id="422" w:name="_Toc367702347"/>
      <w:bookmarkStart w:id="423" w:name="_Toc367703173"/>
      <w:bookmarkStart w:id="424" w:name="_Toc367703993"/>
      <w:bookmarkStart w:id="425" w:name="_Toc367707520"/>
      <w:bookmarkStart w:id="426" w:name="_Toc367709679"/>
      <w:bookmarkStart w:id="427" w:name="_Toc367710611"/>
      <w:bookmarkStart w:id="428" w:name="_Toc367711543"/>
      <w:bookmarkStart w:id="429" w:name="_Toc367712474"/>
      <w:bookmarkStart w:id="430" w:name="_Toc367713404"/>
      <w:bookmarkStart w:id="431" w:name="_Toc367714333"/>
      <w:bookmarkStart w:id="432" w:name="_Toc367715262"/>
      <w:bookmarkStart w:id="433" w:name="_Toc367716186"/>
      <w:bookmarkStart w:id="434" w:name="_Toc367717110"/>
      <w:bookmarkStart w:id="435" w:name="_Toc367718034"/>
      <w:bookmarkStart w:id="436" w:name="_Toc367718958"/>
      <w:bookmarkStart w:id="437" w:name="_Toc367719888"/>
      <w:bookmarkStart w:id="438" w:name="_Toc367720812"/>
      <w:bookmarkStart w:id="439" w:name="_Toc369077458"/>
      <w:bookmarkStart w:id="440" w:name="_Toc369078407"/>
      <w:bookmarkStart w:id="441" w:name="_Toc369158402"/>
      <w:bookmarkStart w:id="442" w:name="_Toc369591608"/>
      <w:bookmarkStart w:id="443" w:name="_Toc369592617"/>
      <w:bookmarkStart w:id="444" w:name="_Toc369593617"/>
      <w:bookmarkStart w:id="445" w:name="_Toc369594617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 w:rsidRPr="00A804EA">
        <w:rPr>
          <w:rFonts w:ascii="Arial" w:hAnsi="Arial" w:cs="Arial"/>
          <w:szCs w:val="28"/>
        </w:rPr>
        <w:t xml:space="preserve">маркировке жил проводов, кабелей, приборов и оборудования </w:t>
      </w:r>
      <w:bookmarkEnd w:id="278"/>
      <w:bookmarkEnd w:id="279"/>
      <w:r w:rsidRPr="00A804EA">
        <w:rPr>
          <w:rFonts w:ascii="Arial" w:hAnsi="Arial" w:cs="Arial"/>
          <w:szCs w:val="28"/>
        </w:rPr>
        <w:t>автоматизированных систем управления технологическими процессами</w:t>
      </w:r>
      <w:bookmarkEnd w:id="280"/>
      <w:bookmarkEnd w:id="281"/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Маркировка кабелей, проводов и жил контрольных кабелей должна быть выполнена в соответствии с требованиями настоящего документа, проектной документации, РД-35.240.01-КТН-194-13 и ГОСТ </w:t>
      </w:r>
      <w:proofErr w:type="gramStart"/>
      <w:r w:rsidRPr="00A804EA">
        <w:rPr>
          <w:rFonts w:ascii="Arial" w:hAnsi="Arial" w:cs="Arial"/>
          <w:szCs w:val="28"/>
        </w:rPr>
        <w:t>Р</w:t>
      </w:r>
      <w:proofErr w:type="gramEnd"/>
      <w:r w:rsidRPr="00A804EA">
        <w:rPr>
          <w:rFonts w:ascii="Arial" w:hAnsi="Arial" w:cs="Arial"/>
          <w:szCs w:val="28"/>
        </w:rPr>
        <w:t xml:space="preserve"> 50509.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Маркировка кабелей, содержащих искробезопасные электрические цепи, должна быть выполнена по ГОСТ 30852.13-2002.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446" w:name="_Toc375236608"/>
      <w:bookmarkStart w:id="447" w:name="_Toc375237083"/>
      <w:bookmarkStart w:id="448" w:name="_Toc375236609"/>
      <w:bookmarkStart w:id="449" w:name="_Toc375237084"/>
      <w:bookmarkStart w:id="450" w:name="_Toc375236610"/>
      <w:bookmarkStart w:id="451" w:name="_Toc375237085"/>
      <w:bookmarkStart w:id="452" w:name="_Toc375236611"/>
      <w:bookmarkStart w:id="453" w:name="_Toc375237086"/>
      <w:bookmarkStart w:id="454" w:name="_Toc375236612"/>
      <w:bookmarkStart w:id="455" w:name="_Toc375237087"/>
      <w:bookmarkStart w:id="456" w:name="_Toc375236613"/>
      <w:bookmarkStart w:id="457" w:name="_Toc375237088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 w:rsidRPr="00A804EA">
        <w:rPr>
          <w:rFonts w:ascii="Arial" w:hAnsi="Arial" w:cs="Arial"/>
          <w:szCs w:val="28"/>
        </w:rPr>
        <w:t>Маркировка должна быть выполнена с применением следующего оборудования и приспособлений: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устрой</w:t>
      </w:r>
      <w:proofErr w:type="gramStart"/>
      <w:r w:rsidRPr="00A804EA">
        <w:rPr>
          <w:rFonts w:ascii="Arial" w:hAnsi="Arial" w:cs="Arial"/>
          <w:szCs w:val="28"/>
        </w:rPr>
        <w:t>ств дл</w:t>
      </w:r>
      <w:proofErr w:type="gramEnd"/>
      <w:r w:rsidRPr="00A804EA">
        <w:rPr>
          <w:rFonts w:ascii="Arial" w:hAnsi="Arial" w:cs="Arial"/>
          <w:szCs w:val="28"/>
        </w:rPr>
        <w:t xml:space="preserve">я холодного тиснения;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устрой</w:t>
      </w:r>
      <w:proofErr w:type="gramStart"/>
      <w:r w:rsidRPr="00A804EA">
        <w:rPr>
          <w:rFonts w:ascii="Arial" w:hAnsi="Arial" w:cs="Arial"/>
          <w:szCs w:val="28"/>
        </w:rPr>
        <w:t>ств дл</w:t>
      </w:r>
      <w:proofErr w:type="gramEnd"/>
      <w:r w:rsidRPr="00A804EA">
        <w:rPr>
          <w:rFonts w:ascii="Arial" w:hAnsi="Arial" w:cs="Arial"/>
          <w:szCs w:val="28"/>
        </w:rPr>
        <w:t>я горячего тиснения;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специализированных автономных портативных </w:t>
      </w:r>
      <w:proofErr w:type="spellStart"/>
      <w:r w:rsidRPr="00A804EA">
        <w:rPr>
          <w:rFonts w:ascii="Arial" w:hAnsi="Arial" w:cs="Arial"/>
          <w:szCs w:val="28"/>
        </w:rPr>
        <w:t>термотрансферных</w:t>
      </w:r>
      <w:proofErr w:type="spellEnd"/>
      <w:r w:rsidRPr="00A804EA">
        <w:rPr>
          <w:rFonts w:ascii="Arial" w:hAnsi="Arial" w:cs="Arial"/>
          <w:szCs w:val="28"/>
        </w:rPr>
        <w:t xml:space="preserve"> принтеров;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 xml:space="preserve">специализированных стационарных </w:t>
      </w:r>
      <w:proofErr w:type="spellStart"/>
      <w:r w:rsidRPr="00A804EA">
        <w:rPr>
          <w:rFonts w:ascii="Arial" w:hAnsi="Arial" w:cs="Arial"/>
          <w:szCs w:val="28"/>
        </w:rPr>
        <w:t>термотрансферных</w:t>
      </w:r>
      <w:proofErr w:type="spellEnd"/>
      <w:r w:rsidRPr="00A804EA">
        <w:rPr>
          <w:rFonts w:ascii="Arial" w:hAnsi="Arial" w:cs="Arial"/>
          <w:szCs w:val="28"/>
        </w:rPr>
        <w:t xml:space="preserve"> принтеров совместно с персональными компьютерами;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proofErr w:type="gramStart"/>
      <w:r w:rsidRPr="00A804EA">
        <w:rPr>
          <w:rFonts w:ascii="Arial" w:hAnsi="Arial" w:cs="Arial"/>
          <w:szCs w:val="28"/>
        </w:rPr>
        <w:t>этикет-принтеров</w:t>
      </w:r>
      <w:proofErr w:type="gramEnd"/>
      <w:r w:rsidRPr="00A804EA">
        <w:rPr>
          <w:rFonts w:ascii="Arial" w:hAnsi="Arial" w:cs="Arial"/>
          <w:szCs w:val="28"/>
        </w:rPr>
        <w:t>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ленточных принтеров;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универсальных лазерных принтеров (при использовании сменных клипс для маркировки).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458" w:name="_Toc375236615"/>
      <w:bookmarkStart w:id="459" w:name="_Toc375237090"/>
      <w:bookmarkEnd w:id="458"/>
      <w:bookmarkEnd w:id="459"/>
      <w:r w:rsidRPr="00A804EA">
        <w:rPr>
          <w:rFonts w:ascii="Arial" w:hAnsi="Arial" w:cs="Arial"/>
          <w:szCs w:val="28"/>
        </w:rPr>
        <w:t>Допускаются следующие способы маркировки проводов (жил) кабелей: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клипсы (разрезные пластиковые кольца с внутренним диаметром от 1 до 17,5 мм, надеваемые на провод или кабель после его подключения);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кольца (часть трубки с нанесенными символами, надеваемые на провод или кабель до его подключения);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самоклеющиеся этикетки для кабелей и проводов (полоски с нужным цветом и/или знаками наматываются на кабель);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клипсы с бумажными вставками, применяются, когда маркировочная надпись состоит из многих символов;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флажки, применяются для тонких кабелей и отдельных жил;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обычные или термоусаживаемые трубки с нанесением надписи с помощью автономных принтеров, в обоснованных случаях допускается нанесение надписи несмываемым маркером;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proofErr w:type="spellStart"/>
      <w:r w:rsidRPr="00A804EA">
        <w:rPr>
          <w:rFonts w:ascii="Arial" w:hAnsi="Arial" w:cs="Arial"/>
          <w:szCs w:val="28"/>
        </w:rPr>
        <w:t>ламинирующиеся</w:t>
      </w:r>
      <w:proofErr w:type="spellEnd"/>
      <w:r w:rsidRPr="00A804EA">
        <w:rPr>
          <w:rFonts w:ascii="Arial" w:hAnsi="Arial" w:cs="Arial"/>
          <w:szCs w:val="28"/>
        </w:rPr>
        <w:t xml:space="preserve"> этикетки для маркировки кабеля и проводов любого профиля с диаметром от 3 до 60 мм;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маркировка </w:t>
      </w:r>
      <w:proofErr w:type="spellStart"/>
      <w:r w:rsidRPr="00A804EA">
        <w:rPr>
          <w:rFonts w:ascii="Arial" w:hAnsi="Arial" w:cs="Arial"/>
          <w:szCs w:val="28"/>
        </w:rPr>
        <w:t>термотиснением</w:t>
      </w:r>
      <w:proofErr w:type="spellEnd"/>
      <w:r w:rsidRPr="00A804EA">
        <w:rPr>
          <w:rFonts w:ascii="Arial" w:hAnsi="Arial" w:cs="Arial"/>
          <w:szCs w:val="28"/>
        </w:rPr>
        <w:t>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стяжки (хомуты) кабельные маркировочные.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Если маркировка включает в себя различные элементы, каждый элемент должен отличаться от других, например: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интервалом или соответствующим знаком, например, тире;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применением различных типографских шрифтов;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расположением в колонку.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Способы нанесения маркировки приведены на рисунке </w:t>
      </w:r>
      <w:r w:rsidR="00F459B2">
        <w:fldChar w:fldCharType="begin"/>
      </w:r>
      <w:r w:rsidR="00F459B2">
        <w:instrText xml:space="preserve"> REF маркер_провода \h  \* MERGEFORMAT </w:instrText>
      </w:r>
      <w:r w:rsidR="00F459B2">
        <w:fldChar w:fldCharType="separate"/>
      </w:r>
      <w:r w:rsidR="005E7A2E" w:rsidRPr="005E7A2E">
        <w:t>2</w:t>
      </w:r>
      <w:r w:rsidR="00F459B2">
        <w:fldChar w:fldCharType="end"/>
      </w:r>
      <w:r w:rsidRPr="00A804EA">
        <w:rPr>
          <w:rFonts w:ascii="Arial" w:hAnsi="Arial" w:cs="Arial"/>
          <w:szCs w:val="28"/>
        </w:rPr>
        <w:t>.</w:t>
      </w:r>
    </w:p>
    <w:p w:rsidR="00871391" w:rsidRPr="00A804EA" w:rsidRDefault="004E60E3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2862580" cy="588645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217" t="26588" r="11349" b="4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460" w:name="_Ref377026429"/>
      <w:r w:rsidRPr="00A804EA">
        <w:rPr>
          <w:rFonts w:ascii="Arial" w:hAnsi="Arial" w:cs="Arial"/>
          <w:szCs w:val="28"/>
        </w:rPr>
        <w:t xml:space="preserve">Рисунок </w:t>
      </w:r>
      <w:bookmarkStart w:id="461" w:name="маркер_провода"/>
      <w:r w:rsidRPr="00A804EA">
        <w:rPr>
          <w:rFonts w:ascii="Arial" w:hAnsi="Arial" w:cs="Arial"/>
          <w:szCs w:val="28"/>
        </w:rPr>
        <w:fldChar w:fldCharType="begin"/>
      </w:r>
      <w:r w:rsidRPr="00A804EA">
        <w:rPr>
          <w:rFonts w:ascii="Arial" w:hAnsi="Arial" w:cs="Arial"/>
          <w:szCs w:val="28"/>
        </w:rPr>
        <w:instrText xml:space="preserve"> SEQ Рисунок \* ARABIC </w:instrText>
      </w:r>
      <w:r w:rsidRPr="00A804EA">
        <w:rPr>
          <w:rFonts w:ascii="Arial" w:hAnsi="Arial" w:cs="Arial"/>
          <w:szCs w:val="28"/>
        </w:rPr>
        <w:fldChar w:fldCharType="separate"/>
      </w:r>
      <w:r w:rsidR="005E7A2E">
        <w:rPr>
          <w:rFonts w:ascii="Arial" w:hAnsi="Arial" w:cs="Arial"/>
          <w:noProof/>
          <w:szCs w:val="28"/>
        </w:rPr>
        <w:t>2</w:t>
      </w:r>
      <w:r w:rsidRPr="00A804EA">
        <w:rPr>
          <w:rFonts w:ascii="Arial" w:hAnsi="Arial" w:cs="Arial"/>
          <w:szCs w:val="28"/>
        </w:rPr>
        <w:fldChar w:fldCharType="end"/>
      </w:r>
      <w:bookmarkEnd w:id="460"/>
      <w:bookmarkEnd w:id="461"/>
      <w:r w:rsidRPr="00A804EA">
        <w:rPr>
          <w:rFonts w:ascii="Arial" w:hAnsi="Arial" w:cs="Arial"/>
          <w:szCs w:val="28"/>
        </w:rPr>
        <w:t xml:space="preserve"> – Пример нанесения маркировки на провода или группы проводов (кабели)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462" w:name="_Toc375236617"/>
      <w:bookmarkStart w:id="463" w:name="_Toc375237092"/>
      <w:bookmarkStart w:id="464" w:name="_Toc371505259"/>
      <w:bookmarkStart w:id="465" w:name="_Toc371508748"/>
      <w:bookmarkStart w:id="466" w:name="_Toc371595034"/>
      <w:bookmarkStart w:id="467" w:name="_Toc371606791"/>
      <w:bookmarkStart w:id="468" w:name="_Toc371606908"/>
      <w:bookmarkStart w:id="469" w:name="_Toc371607025"/>
      <w:bookmarkStart w:id="470" w:name="_Toc375236618"/>
      <w:bookmarkStart w:id="471" w:name="_Toc375237093"/>
      <w:bookmarkStart w:id="472" w:name="_Toc371505260"/>
      <w:bookmarkStart w:id="473" w:name="_Toc371508749"/>
      <w:bookmarkStart w:id="474" w:name="_Toc371595035"/>
      <w:bookmarkStart w:id="475" w:name="_Toc371606792"/>
      <w:bookmarkStart w:id="476" w:name="_Toc371606909"/>
      <w:bookmarkStart w:id="477" w:name="_Toc371607026"/>
      <w:bookmarkStart w:id="478" w:name="_Toc375236619"/>
      <w:bookmarkStart w:id="479" w:name="_Toc375237094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Способ нанесения маркировки должен обеспечивать ее различимость, читаемость, сохранность в течение всего периода службы оборудования автоматики.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Если обозначение состоит только из цифр 6 или 9, то после них должна быть поставлена точка.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Технологии и способы изготовления, способы нанесения маркировки, способы крепления информационных знаков приборов и оборудования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Информационные знаки должны изготавливаться из коррозионностойких листовых металлов толщиной не менее 0,5 мм.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Основные способы нанесения маркировки: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ударно-точечная маркировка;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штамповка при помощи стальных литер или гравировочных штампов;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круговая маркировка или маркировка методом наката;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литерная маркировка;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лазерная маркировка.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Допускается изготовление информационных знаков на основе листовых полимерных материалов с применением специализированных стационарных </w:t>
      </w:r>
      <w:proofErr w:type="spellStart"/>
      <w:r w:rsidRPr="00A804EA">
        <w:rPr>
          <w:rFonts w:ascii="Arial" w:hAnsi="Arial" w:cs="Arial"/>
          <w:szCs w:val="28"/>
        </w:rPr>
        <w:t>термотрансферных</w:t>
      </w:r>
      <w:proofErr w:type="spellEnd"/>
      <w:r w:rsidRPr="00A804EA">
        <w:rPr>
          <w:rFonts w:ascii="Arial" w:hAnsi="Arial" w:cs="Arial"/>
          <w:szCs w:val="28"/>
        </w:rPr>
        <w:t xml:space="preserve"> принтеров.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На лицевой поверхности информационных знаков не должно быть трещин, вмятин, неровностей или элементов крепления, затрудняющих восприятие информации.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Крепежные элементы информационных знаков (болты, гайки, шайбы, клепки, шайбы </w:t>
      </w:r>
      <w:proofErr w:type="spellStart"/>
      <w:r w:rsidRPr="00A804EA">
        <w:rPr>
          <w:rFonts w:ascii="Arial" w:hAnsi="Arial" w:cs="Arial"/>
          <w:szCs w:val="28"/>
        </w:rPr>
        <w:t>гровер</w:t>
      </w:r>
      <w:proofErr w:type="spellEnd"/>
      <w:r w:rsidRPr="00A804EA">
        <w:rPr>
          <w:rFonts w:ascii="Arial" w:hAnsi="Arial" w:cs="Arial"/>
          <w:szCs w:val="28"/>
        </w:rPr>
        <w:t xml:space="preserve">, прутки и пр.) должны иметь гальваническое покрытие по </w:t>
      </w:r>
      <w:r w:rsidRPr="00A804EA">
        <w:rPr>
          <w:rFonts w:ascii="Arial" w:hAnsi="Arial" w:cs="Arial"/>
          <w:szCs w:val="28"/>
        </w:rPr>
        <w:br/>
        <w:t xml:space="preserve">ГОСТ </w:t>
      </w:r>
      <w:proofErr w:type="gramStart"/>
      <w:r w:rsidRPr="00A804EA">
        <w:rPr>
          <w:rFonts w:ascii="Arial" w:hAnsi="Arial" w:cs="Arial"/>
          <w:szCs w:val="28"/>
        </w:rPr>
        <w:t>Р</w:t>
      </w:r>
      <w:proofErr w:type="gramEnd"/>
      <w:r w:rsidRPr="00A804EA">
        <w:rPr>
          <w:rFonts w:ascii="Arial" w:hAnsi="Arial" w:cs="Arial"/>
          <w:szCs w:val="28"/>
        </w:rPr>
        <w:t xml:space="preserve"> 9.316.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Каждый информационный знак должен быть закреплен не менее чем двумя элементами крепления.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крепления информационных знаков допускается применение клеев и пайки.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Способ нанесения маркировки и ее крепление должны обеспечивать сохранность нанесенной информации в течение всего срока службы оборудования </w:t>
      </w:r>
      <w:r w:rsidRPr="00A804EA">
        <w:rPr>
          <w:rFonts w:ascii="Arial" w:hAnsi="Arial" w:cs="Arial"/>
          <w:szCs w:val="28"/>
        </w:rPr>
        <w:br/>
        <w:t>АСУ ТП.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Информационные знаки приборов должны содержать идентификационный знак прибора в соответствии с проектной документацией.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Крепление информационных знаков должно производиться в местах, обеспечивающих видимость и читаемость нанесенной маркировки. Место установки и метод крепления информационного знака определяется проектной документацией.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 xml:space="preserve"> </w:t>
      </w:r>
      <w:bookmarkStart w:id="480" w:name="_Toc371505262"/>
      <w:bookmarkStart w:id="481" w:name="_Toc371508751"/>
      <w:bookmarkStart w:id="482" w:name="_Toc371595037"/>
      <w:bookmarkStart w:id="483" w:name="_Toc371606794"/>
      <w:bookmarkStart w:id="484" w:name="_Toc371606911"/>
      <w:bookmarkStart w:id="485" w:name="_Toc371607028"/>
      <w:bookmarkStart w:id="486" w:name="_Toc371505263"/>
      <w:bookmarkStart w:id="487" w:name="_Toc371508752"/>
      <w:bookmarkStart w:id="488" w:name="_Toc371595038"/>
      <w:bookmarkStart w:id="489" w:name="_Toc371606795"/>
      <w:bookmarkStart w:id="490" w:name="_Toc371606912"/>
      <w:bookmarkStart w:id="491" w:name="_Toc371607029"/>
      <w:bookmarkStart w:id="492" w:name="_Toc371505264"/>
      <w:bookmarkStart w:id="493" w:name="_Toc371508753"/>
      <w:bookmarkStart w:id="494" w:name="_Toc371595039"/>
      <w:bookmarkStart w:id="495" w:name="_Toc371606796"/>
      <w:bookmarkStart w:id="496" w:name="_Toc371606913"/>
      <w:bookmarkStart w:id="497" w:name="_Toc371607030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r w:rsidRPr="00A804EA">
        <w:rPr>
          <w:rFonts w:ascii="Arial" w:hAnsi="Arial" w:cs="Arial"/>
          <w:szCs w:val="28"/>
        </w:rPr>
        <w:t>Содержание маркировки на жилах проводов, кабельных бирках, информационных знаках приборов и оборудования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Все входящие и выходящие из шкафов кабели должны быть маркированы маркировочными бирками с обоих концов. На контрольные кабели прикрепляются треугольные маркировочные бирки У-136, на силовые кабели до 1000</w:t>
      </w:r>
      <w:proofErr w:type="gramStart"/>
      <w:r w:rsidRPr="00A804EA">
        <w:rPr>
          <w:rFonts w:ascii="Arial" w:hAnsi="Arial" w:cs="Arial"/>
          <w:szCs w:val="28"/>
        </w:rPr>
        <w:t xml:space="preserve"> В</w:t>
      </w:r>
      <w:proofErr w:type="gramEnd"/>
      <w:r w:rsidRPr="00A804EA">
        <w:rPr>
          <w:rFonts w:ascii="Arial" w:hAnsi="Arial" w:cs="Arial"/>
          <w:szCs w:val="28"/>
        </w:rPr>
        <w:t xml:space="preserve"> прикрепляются квадратные кабельные маркировочные бирки У-134 или У-153 (допускается применять бирки бумажные ламинированные). На бирку наносят обозначение номера кабеля по кабельному журналу, тип кабеля с указанием </w:t>
      </w:r>
      <w:proofErr w:type="spellStart"/>
      <w:r w:rsidRPr="00A804EA">
        <w:rPr>
          <w:rFonts w:ascii="Arial" w:hAnsi="Arial" w:cs="Arial"/>
          <w:szCs w:val="28"/>
        </w:rPr>
        <w:t>жильности</w:t>
      </w:r>
      <w:proofErr w:type="spellEnd"/>
      <w:r w:rsidRPr="00A804EA">
        <w:rPr>
          <w:rFonts w:ascii="Arial" w:hAnsi="Arial" w:cs="Arial"/>
          <w:szCs w:val="28"/>
        </w:rPr>
        <w:t xml:space="preserve">, адреса. Информация маркировочной надписи на кабеле приведена на рисунке </w:t>
      </w:r>
      <w:r w:rsidR="00F459B2">
        <w:fldChar w:fldCharType="begin"/>
      </w:r>
      <w:r w:rsidR="00F459B2">
        <w:instrText xml:space="preserve"> REF маркер_кабелей \h  \* MERGEFORMAT </w:instrText>
      </w:r>
      <w:r w:rsidR="00F459B2">
        <w:fldChar w:fldCharType="separate"/>
      </w:r>
      <w:r w:rsidR="005E7A2E" w:rsidRPr="005E7A2E">
        <w:t>3</w:t>
      </w:r>
      <w:r w:rsidR="00F459B2">
        <w:fldChar w:fldCharType="end"/>
      </w:r>
      <w:r w:rsidRPr="00A804EA">
        <w:rPr>
          <w:rFonts w:ascii="Arial" w:hAnsi="Arial" w:cs="Arial"/>
          <w:szCs w:val="28"/>
        </w:rPr>
        <w:t>. Дополнительно допу</w:t>
      </w:r>
      <w:bookmarkStart w:id="498" w:name="_Ref377026769"/>
      <w:r w:rsidRPr="00A804EA">
        <w:rPr>
          <w:rFonts w:ascii="Arial" w:hAnsi="Arial" w:cs="Arial"/>
          <w:szCs w:val="28"/>
        </w:rPr>
        <w:t>скается указывать длину кабеля.</w:t>
      </w:r>
    </w:p>
    <w:p w:rsidR="00871391" w:rsidRPr="00A804EA" w:rsidRDefault="004E60E3" w:rsidP="0022605C">
      <w:pPr>
        <w:tabs>
          <w:tab w:val="left" w:pos="1276"/>
          <w:tab w:val="left" w:pos="5880"/>
        </w:tabs>
        <w:ind w:left="-284" w:right="284" w:firstLine="56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6321425" cy="3633470"/>
            <wp:effectExtent l="19050" t="0" r="317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" t="11913" r="-76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Рисунок </w:t>
      </w:r>
      <w:bookmarkStart w:id="499" w:name="маркер_кабелей"/>
      <w:r w:rsidRPr="00A804EA">
        <w:rPr>
          <w:rFonts w:ascii="Arial" w:hAnsi="Arial" w:cs="Arial"/>
          <w:szCs w:val="28"/>
        </w:rPr>
        <w:fldChar w:fldCharType="begin"/>
      </w:r>
      <w:r w:rsidRPr="00A804EA">
        <w:rPr>
          <w:rFonts w:ascii="Arial" w:hAnsi="Arial" w:cs="Arial"/>
          <w:szCs w:val="28"/>
        </w:rPr>
        <w:instrText xml:space="preserve"> SEQ Рисунок \* ARABIC </w:instrText>
      </w:r>
      <w:r w:rsidRPr="00A804EA">
        <w:rPr>
          <w:rFonts w:ascii="Arial" w:hAnsi="Arial" w:cs="Arial"/>
          <w:szCs w:val="28"/>
        </w:rPr>
        <w:fldChar w:fldCharType="separate"/>
      </w:r>
      <w:r w:rsidR="005E7A2E">
        <w:rPr>
          <w:rFonts w:ascii="Arial" w:hAnsi="Arial" w:cs="Arial"/>
          <w:noProof/>
          <w:szCs w:val="28"/>
        </w:rPr>
        <w:t>3</w:t>
      </w:r>
      <w:r w:rsidRPr="00A804EA">
        <w:rPr>
          <w:rFonts w:ascii="Arial" w:hAnsi="Arial" w:cs="Arial"/>
          <w:szCs w:val="28"/>
        </w:rPr>
        <w:fldChar w:fldCharType="end"/>
      </w:r>
      <w:bookmarkEnd w:id="498"/>
      <w:bookmarkEnd w:id="499"/>
      <w:r w:rsidRPr="00A804EA">
        <w:rPr>
          <w:rFonts w:ascii="Arial" w:hAnsi="Arial" w:cs="Arial"/>
          <w:szCs w:val="28"/>
        </w:rPr>
        <w:t xml:space="preserve"> – Информация маркировочной надписи на кабеле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Кабели, провода и жилы контрольных кабелей в местах подключения к зажимам (клеммам), выводы приборов и аппаратов, а также наборные зажимы должны иметь маркировку в соответствии с требованиями проектной документации.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Маркировать провода внутренних соединений следует согласно электрическим схемам соединений, а внешних – согласно электрическим схемам подключений.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Кабели, прокладываемые в коробах, должны иметь маркировку в начале и конце коробов, в местах подключения их к электрооборудованию, на поворотах трассы и на ответвлениях. Бирки должны быть закреплены на кабелях капроновой нитью или пластмассовой лентой.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500" w:name="_Toc374616600"/>
      <w:bookmarkStart w:id="501" w:name="_Toc374618199"/>
      <w:bookmarkStart w:id="502" w:name="_Toc374616601"/>
      <w:bookmarkStart w:id="503" w:name="_Toc374618200"/>
      <w:bookmarkStart w:id="504" w:name="_Toc374616602"/>
      <w:bookmarkStart w:id="505" w:name="_Toc374618201"/>
      <w:bookmarkStart w:id="506" w:name="_Toc374616603"/>
      <w:bookmarkStart w:id="507" w:name="_Toc374618202"/>
      <w:bookmarkStart w:id="508" w:name="_Toc374616604"/>
      <w:bookmarkStart w:id="509" w:name="_Toc374618203"/>
      <w:bookmarkStart w:id="510" w:name="_Toc374616605"/>
      <w:bookmarkStart w:id="511" w:name="_Toc374618204"/>
      <w:bookmarkStart w:id="512" w:name="_Toc374616606"/>
      <w:bookmarkStart w:id="513" w:name="_Toc374618205"/>
      <w:bookmarkStart w:id="514" w:name="_Toc374616607"/>
      <w:bookmarkStart w:id="515" w:name="_Toc374618206"/>
      <w:bookmarkStart w:id="516" w:name="_Toc374616608"/>
      <w:bookmarkStart w:id="517" w:name="_Toc374618207"/>
      <w:bookmarkStart w:id="518" w:name="_Toc374616609"/>
      <w:bookmarkStart w:id="519" w:name="_Toc374618208"/>
      <w:bookmarkStart w:id="520" w:name="_Toc374616610"/>
      <w:bookmarkStart w:id="521" w:name="_Toc37461820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r w:rsidRPr="00A804EA">
        <w:rPr>
          <w:rFonts w:ascii="Arial" w:hAnsi="Arial" w:cs="Arial"/>
          <w:szCs w:val="28"/>
        </w:rPr>
        <w:t xml:space="preserve">Все полевые КИП и </w:t>
      </w:r>
      <w:proofErr w:type="spellStart"/>
      <w:r w:rsidRPr="00A804EA">
        <w:rPr>
          <w:rFonts w:ascii="Arial" w:hAnsi="Arial" w:cs="Arial"/>
          <w:szCs w:val="28"/>
        </w:rPr>
        <w:t>клеммные</w:t>
      </w:r>
      <w:proofErr w:type="spellEnd"/>
      <w:r w:rsidRPr="00A804EA">
        <w:rPr>
          <w:rFonts w:ascii="Arial" w:hAnsi="Arial" w:cs="Arial"/>
          <w:szCs w:val="28"/>
        </w:rPr>
        <w:t xml:space="preserve"> коробки должны быть обозначены табличкой с функциональным и позиционным обозначением прибора в соответствии с рабочей или конструкторской документацией.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Требования к прокладке кабелей на эстакадах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Прокладку кабелей по территории станции следует выполнять по кабельным и/или совмещенным эстакадам.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На кабельных эстакадах кабели должны прокладываться целыми строительными длинами. Контрольные кабели и кабели связи должны размещаться на разных уровнях относительно силовых кабелей.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Длина кабелей должна выбираться с учетом запаса до 3 % от расчетной длины для обеспечения провисов, температурной компенсации, укладки в виде незамкнутой петли у кабельных разделок.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Эстакады должны иметь защиту от солнечной радиации и атмосферного воздействия на проложенную кабельную продукцию.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Кабели должны прокладываться по эстакадам в кабельных коробах с крышкой. Кабельная продукция должна прокладываться в коробах по потокам, указанным в проектной документации. Короба, используемые в кабельных эстакадах, должны быть обозначены прямоугольными табличками размером не менее 50 х 100 мм в начале, на ответвлениях и в конце кабельной эстакады. Примеры выполнения табличек приведены на рисунке </w:t>
      </w:r>
      <w:r w:rsidR="00F459B2">
        <w:fldChar w:fldCharType="begin"/>
      </w:r>
      <w:r w:rsidR="00F459B2">
        <w:instrText xml:space="preserve"> REF бирки \h  \* MERGEFORMAT </w:instrText>
      </w:r>
      <w:r w:rsidR="00F459B2">
        <w:fldChar w:fldCharType="separate"/>
      </w:r>
      <w:r w:rsidR="005E7A2E" w:rsidRPr="005E7A2E">
        <w:t>4</w:t>
      </w:r>
      <w:r w:rsidR="00F459B2">
        <w:fldChar w:fldCharType="end"/>
      </w:r>
      <w:r w:rsidRPr="00A804EA">
        <w:rPr>
          <w:rFonts w:ascii="Arial" w:hAnsi="Arial" w:cs="Arial"/>
          <w:szCs w:val="28"/>
        </w:rPr>
        <w:t>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Надписи на табличках выполняются с указанием на табличке наименования потока кабельной продукции (например: кабели питания оборудования АСУ ТП 220</w:t>
      </w:r>
      <w:proofErr w:type="gramStart"/>
      <w:r w:rsidRPr="00A804EA">
        <w:rPr>
          <w:rFonts w:ascii="Arial" w:hAnsi="Arial" w:cs="Arial"/>
          <w:szCs w:val="28"/>
        </w:rPr>
        <w:t xml:space="preserve"> В</w:t>
      </w:r>
      <w:proofErr w:type="gramEnd"/>
      <w:r w:rsidRPr="00A804EA">
        <w:rPr>
          <w:rFonts w:ascii="Arial" w:hAnsi="Arial" w:cs="Arial"/>
          <w:szCs w:val="28"/>
        </w:rPr>
        <w:t xml:space="preserve"> переменного тока, кабели питания оборудования АСУ ТП 24 В постоянного тока и т. п.) в соответствии с проектными решениями. 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 xml:space="preserve">Основным методом нанесения маркировки должен быть ударно-точечный метод, допускается применение лазерной технологии маркировки, а также маркировки с использованием специализированных автономных портативных </w:t>
      </w:r>
      <w:proofErr w:type="spellStart"/>
      <w:r w:rsidRPr="00A804EA">
        <w:rPr>
          <w:rFonts w:ascii="Arial" w:hAnsi="Arial" w:cs="Arial"/>
          <w:szCs w:val="28"/>
        </w:rPr>
        <w:t>термотрансферных</w:t>
      </w:r>
      <w:proofErr w:type="spellEnd"/>
      <w:r w:rsidRPr="00A804EA">
        <w:rPr>
          <w:rFonts w:ascii="Arial" w:hAnsi="Arial" w:cs="Arial"/>
          <w:szCs w:val="28"/>
        </w:rPr>
        <w:t xml:space="preserve"> принтеров. </w:t>
      </w:r>
    </w:p>
    <w:p w:rsidR="00871391" w:rsidRPr="00A804EA" w:rsidRDefault="004E60E3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3617595" cy="4763135"/>
            <wp:effectExtent l="590550" t="0" r="573405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61759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522" w:name="_Ref377029234"/>
      <w:r w:rsidRPr="00A804EA">
        <w:rPr>
          <w:rFonts w:ascii="Arial" w:hAnsi="Arial" w:cs="Arial"/>
          <w:szCs w:val="28"/>
        </w:rPr>
        <w:t xml:space="preserve">Рисунок </w:t>
      </w:r>
      <w:bookmarkStart w:id="523" w:name="бирки"/>
      <w:r w:rsidRPr="00A804EA">
        <w:rPr>
          <w:rFonts w:ascii="Arial" w:hAnsi="Arial" w:cs="Arial"/>
          <w:szCs w:val="28"/>
        </w:rPr>
        <w:fldChar w:fldCharType="begin"/>
      </w:r>
      <w:r w:rsidRPr="00A804EA">
        <w:rPr>
          <w:rFonts w:ascii="Arial" w:hAnsi="Arial" w:cs="Arial"/>
          <w:szCs w:val="28"/>
        </w:rPr>
        <w:instrText xml:space="preserve"> SEQ Рисунок \* ARABIC </w:instrText>
      </w:r>
      <w:r w:rsidRPr="00A804EA">
        <w:rPr>
          <w:rFonts w:ascii="Arial" w:hAnsi="Arial" w:cs="Arial"/>
          <w:szCs w:val="28"/>
        </w:rPr>
        <w:fldChar w:fldCharType="separate"/>
      </w:r>
      <w:r w:rsidR="005E7A2E">
        <w:rPr>
          <w:rFonts w:ascii="Arial" w:hAnsi="Arial" w:cs="Arial"/>
          <w:noProof/>
          <w:szCs w:val="28"/>
        </w:rPr>
        <w:t>4</w:t>
      </w:r>
      <w:r w:rsidRPr="00A804EA">
        <w:rPr>
          <w:rFonts w:ascii="Arial" w:hAnsi="Arial" w:cs="Arial"/>
          <w:szCs w:val="28"/>
        </w:rPr>
        <w:fldChar w:fldCharType="end"/>
      </w:r>
      <w:bookmarkEnd w:id="522"/>
      <w:bookmarkEnd w:id="523"/>
      <w:r w:rsidRPr="00A804EA">
        <w:rPr>
          <w:rFonts w:ascii="Arial" w:hAnsi="Arial" w:cs="Arial"/>
          <w:b/>
          <w:szCs w:val="28"/>
        </w:rPr>
        <w:t xml:space="preserve"> </w:t>
      </w:r>
      <w:r w:rsidRPr="00A804EA">
        <w:rPr>
          <w:rFonts w:ascii="Arial" w:hAnsi="Arial" w:cs="Arial"/>
          <w:szCs w:val="28"/>
        </w:rPr>
        <w:t>– Пример таблички наименования потока кабельной продукции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524" w:name="_Toc375236630"/>
      <w:bookmarkStart w:id="525" w:name="_Toc375237105"/>
      <w:bookmarkStart w:id="526" w:name="_Toc375236631"/>
      <w:bookmarkStart w:id="527" w:name="_Toc375237106"/>
      <w:bookmarkStart w:id="528" w:name="_Toc375236632"/>
      <w:bookmarkStart w:id="529" w:name="_Toc375237107"/>
      <w:bookmarkStart w:id="530" w:name="_Toc375236633"/>
      <w:bookmarkStart w:id="531" w:name="_Toc375237108"/>
      <w:bookmarkStart w:id="532" w:name="_Toc375236634"/>
      <w:bookmarkStart w:id="533" w:name="_Toc375237109"/>
      <w:bookmarkStart w:id="534" w:name="_Toc367709746"/>
      <w:bookmarkStart w:id="535" w:name="_Toc367710678"/>
      <w:bookmarkStart w:id="536" w:name="_Toc367711610"/>
      <w:bookmarkStart w:id="537" w:name="_Toc367712541"/>
      <w:bookmarkStart w:id="538" w:name="_Toc367713471"/>
      <w:bookmarkStart w:id="539" w:name="_Toc367714400"/>
      <w:bookmarkStart w:id="540" w:name="_Toc367715329"/>
      <w:bookmarkStart w:id="541" w:name="_Toc367716253"/>
      <w:bookmarkStart w:id="542" w:name="_Toc367717177"/>
      <w:bookmarkStart w:id="543" w:name="_Toc367718101"/>
      <w:bookmarkStart w:id="544" w:name="_Toc367719025"/>
      <w:bookmarkStart w:id="545" w:name="_Toc367719955"/>
      <w:bookmarkStart w:id="546" w:name="_Toc367720879"/>
      <w:bookmarkStart w:id="547" w:name="_Toc369077526"/>
      <w:bookmarkStart w:id="548" w:name="_Toc369078475"/>
      <w:bookmarkStart w:id="549" w:name="_Toc369158470"/>
      <w:bookmarkStart w:id="550" w:name="_Toc369591676"/>
      <w:bookmarkStart w:id="551" w:name="_Toc369592685"/>
      <w:bookmarkStart w:id="552" w:name="_Toc369593685"/>
      <w:bookmarkStart w:id="553" w:name="_Toc369594685"/>
      <w:bookmarkStart w:id="554" w:name="_Toc367709747"/>
      <w:bookmarkStart w:id="555" w:name="_Toc367710679"/>
      <w:bookmarkStart w:id="556" w:name="_Toc367711611"/>
      <w:bookmarkStart w:id="557" w:name="_Toc367712542"/>
      <w:bookmarkStart w:id="558" w:name="_Toc367713472"/>
      <w:bookmarkStart w:id="559" w:name="_Toc367714401"/>
      <w:bookmarkStart w:id="560" w:name="_Toc367715330"/>
      <w:bookmarkStart w:id="561" w:name="_Toc367716254"/>
      <w:bookmarkStart w:id="562" w:name="_Toc367717178"/>
      <w:bookmarkStart w:id="563" w:name="_Toc367718102"/>
      <w:bookmarkStart w:id="564" w:name="_Toc367719026"/>
      <w:bookmarkStart w:id="565" w:name="_Toc367719956"/>
      <w:bookmarkStart w:id="566" w:name="_Toc367720880"/>
      <w:bookmarkStart w:id="567" w:name="_Toc369077527"/>
      <w:bookmarkStart w:id="568" w:name="_Toc369078476"/>
      <w:bookmarkStart w:id="569" w:name="_Toc369158471"/>
      <w:bookmarkStart w:id="570" w:name="_Toc369591677"/>
      <w:bookmarkStart w:id="571" w:name="_Toc369592686"/>
      <w:bookmarkStart w:id="572" w:name="_Toc369593686"/>
      <w:bookmarkStart w:id="573" w:name="_Toc369594686"/>
      <w:bookmarkStart w:id="574" w:name="_Toc367709748"/>
      <w:bookmarkStart w:id="575" w:name="_Toc367710680"/>
      <w:bookmarkStart w:id="576" w:name="_Toc367711612"/>
      <w:bookmarkStart w:id="577" w:name="_Toc367712543"/>
      <w:bookmarkStart w:id="578" w:name="_Toc367713473"/>
      <w:bookmarkStart w:id="579" w:name="_Toc367714402"/>
      <w:bookmarkStart w:id="580" w:name="_Toc367715331"/>
      <w:bookmarkStart w:id="581" w:name="_Toc367716255"/>
      <w:bookmarkStart w:id="582" w:name="_Toc367717179"/>
      <w:bookmarkStart w:id="583" w:name="_Toc367718103"/>
      <w:bookmarkStart w:id="584" w:name="_Toc367719027"/>
      <w:bookmarkStart w:id="585" w:name="_Toc367719957"/>
      <w:bookmarkStart w:id="586" w:name="_Toc367720881"/>
      <w:bookmarkStart w:id="587" w:name="_Toc369077528"/>
      <w:bookmarkStart w:id="588" w:name="_Toc369078477"/>
      <w:bookmarkStart w:id="589" w:name="_Toc369158472"/>
      <w:bookmarkStart w:id="590" w:name="_Toc369591678"/>
      <w:bookmarkStart w:id="591" w:name="_Toc369592687"/>
      <w:bookmarkStart w:id="592" w:name="_Toc369593687"/>
      <w:bookmarkStart w:id="593" w:name="_Toc369594687"/>
      <w:bookmarkStart w:id="594" w:name="_Toc367709749"/>
      <w:bookmarkStart w:id="595" w:name="_Toc367710681"/>
      <w:bookmarkStart w:id="596" w:name="_Toc367711613"/>
      <w:bookmarkStart w:id="597" w:name="_Toc367712544"/>
      <w:bookmarkStart w:id="598" w:name="_Toc367713474"/>
      <w:bookmarkStart w:id="599" w:name="_Toc367714403"/>
      <w:bookmarkStart w:id="600" w:name="_Toc367715332"/>
      <w:bookmarkStart w:id="601" w:name="_Toc367716256"/>
      <w:bookmarkStart w:id="602" w:name="_Toc367717180"/>
      <w:bookmarkStart w:id="603" w:name="_Toc367718104"/>
      <w:bookmarkStart w:id="604" w:name="_Toc367719028"/>
      <w:bookmarkStart w:id="605" w:name="_Toc367719958"/>
      <w:bookmarkStart w:id="606" w:name="_Toc367720882"/>
      <w:bookmarkStart w:id="607" w:name="_Toc369077529"/>
      <w:bookmarkStart w:id="608" w:name="_Toc369078478"/>
      <w:bookmarkStart w:id="609" w:name="_Toc369158473"/>
      <w:bookmarkStart w:id="610" w:name="_Toc369591679"/>
      <w:bookmarkStart w:id="611" w:name="_Toc369592688"/>
      <w:bookmarkStart w:id="612" w:name="_Toc369593688"/>
      <w:bookmarkStart w:id="613" w:name="_Toc369594688"/>
      <w:bookmarkStart w:id="614" w:name="_Toc367709750"/>
      <w:bookmarkStart w:id="615" w:name="_Toc367710682"/>
      <w:bookmarkStart w:id="616" w:name="_Toc367711614"/>
      <w:bookmarkStart w:id="617" w:name="_Toc367712545"/>
      <w:bookmarkStart w:id="618" w:name="_Toc367713475"/>
      <w:bookmarkStart w:id="619" w:name="_Toc367714404"/>
      <w:bookmarkStart w:id="620" w:name="_Toc367715333"/>
      <w:bookmarkStart w:id="621" w:name="_Toc367716257"/>
      <w:bookmarkStart w:id="622" w:name="_Toc367717181"/>
      <w:bookmarkStart w:id="623" w:name="_Toc367718105"/>
      <w:bookmarkStart w:id="624" w:name="_Toc367719029"/>
      <w:bookmarkStart w:id="625" w:name="_Toc367719959"/>
      <w:bookmarkStart w:id="626" w:name="_Toc367720883"/>
      <w:bookmarkStart w:id="627" w:name="_Toc369077530"/>
      <w:bookmarkStart w:id="628" w:name="_Toc369078479"/>
      <w:bookmarkStart w:id="629" w:name="_Toc369158474"/>
      <w:bookmarkStart w:id="630" w:name="_Toc369591680"/>
      <w:bookmarkStart w:id="631" w:name="_Toc369592689"/>
      <w:bookmarkStart w:id="632" w:name="_Toc369593689"/>
      <w:bookmarkStart w:id="633" w:name="_Toc369594689"/>
      <w:bookmarkStart w:id="634" w:name="_Toc367709751"/>
      <w:bookmarkStart w:id="635" w:name="_Toc367710683"/>
      <w:bookmarkStart w:id="636" w:name="_Toc367711615"/>
      <w:bookmarkStart w:id="637" w:name="_Toc367712546"/>
      <w:bookmarkStart w:id="638" w:name="_Toc367713476"/>
      <w:bookmarkStart w:id="639" w:name="_Toc367714405"/>
      <w:bookmarkStart w:id="640" w:name="_Toc367715334"/>
      <w:bookmarkStart w:id="641" w:name="_Toc367716258"/>
      <w:bookmarkStart w:id="642" w:name="_Toc367717182"/>
      <w:bookmarkStart w:id="643" w:name="_Toc367718106"/>
      <w:bookmarkStart w:id="644" w:name="_Toc367719030"/>
      <w:bookmarkStart w:id="645" w:name="_Toc367719960"/>
      <w:bookmarkStart w:id="646" w:name="_Toc367720884"/>
      <w:bookmarkStart w:id="647" w:name="_Toc369077531"/>
      <w:bookmarkStart w:id="648" w:name="_Toc369078480"/>
      <w:bookmarkStart w:id="649" w:name="_Toc369158475"/>
      <w:bookmarkStart w:id="650" w:name="_Toc369591681"/>
      <w:bookmarkStart w:id="651" w:name="_Toc369592690"/>
      <w:bookmarkStart w:id="652" w:name="_Toc369593690"/>
      <w:bookmarkStart w:id="653" w:name="_Toc369594690"/>
      <w:bookmarkStart w:id="654" w:name="_Toc367709752"/>
      <w:bookmarkStart w:id="655" w:name="_Toc367710684"/>
      <w:bookmarkStart w:id="656" w:name="_Toc367711616"/>
      <w:bookmarkStart w:id="657" w:name="_Toc367712547"/>
      <w:bookmarkStart w:id="658" w:name="_Toc367713477"/>
      <w:bookmarkStart w:id="659" w:name="_Toc367714406"/>
      <w:bookmarkStart w:id="660" w:name="_Toc367715335"/>
      <w:bookmarkStart w:id="661" w:name="_Toc367716259"/>
      <w:bookmarkStart w:id="662" w:name="_Toc367717183"/>
      <w:bookmarkStart w:id="663" w:name="_Toc367718107"/>
      <w:bookmarkStart w:id="664" w:name="_Toc367719031"/>
      <w:bookmarkStart w:id="665" w:name="_Toc367719961"/>
      <w:bookmarkStart w:id="666" w:name="_Toc367720885"/>
      <w:bookmarkStart w:id="667" w:name="_Toc369077532"/>
      <w:bookmarkStart w:id="668" w:name="_Toc369078481"/>
      <w:bookmarkStart w:id="669" w:name="_Toc369158476"/>
      <w:bookmarkStart w:id="670" w:name="_Toc369591682"/>
      <w:bookmarkStart w:id="671" w:name="_Toc369592691"/>
      <w:bookmarkStart w:id="672" w:name="_Toc369593691"/>
      <w:bookmarkStart w:id="673" w:name="_Toc369594691"/>
      <w:bookmarkStart w:id="674" w:name="_Toc367709753"/>
      <w:bookmarkStart w:id="675" w:name="_Toc367710685"/>
      <w:bookmarkStart w:id="676" w:name="_Toc367711617"/>
      <w:bookmarkStart w:id="677" w:name="_Toc367712548"/>
      <w:bookmarkStart w:id="678" w:name="_Toc367713478"/>
      <w:bookmarkStart w:id="679" w:name="_Toc367714407"/>
      <w:bookmarkStart w:id="680" w:name="_Toc367715336"/>
      <w:bookmarkStart w:id="681" w:name="_Toc367716260"/>
      <w:bookmarkStart w:id="682" w:name="_Toc367717184"/>
      <w:bookmarkStart w:id="683" w:name="_Toc367718108"/>
      <w:bookmarkStart w:id="684" w:name="_Toc367719032"/>
      <w:bookmarkStart w:id="685" w:name="_Toc367719962"/>
      <w:bookmarkStart w:id="686" w:name="_Toc367720886"/>
      <w:bookmarkStart w:id="687" w:name="_Toc369077533"/>
      <w:bookmarkStart w:id="688" w:name="_Toc369078482"/>
      <w:bookmarkStart w:id="689" w:name="_Toc369158477"/>
      <w:bookmarkStart w:id="690" w:name="_Toc369591683"/>
      <w:bookmarkStart w:id="691" w:name="_Toc369592692"/>
      <w:bookmarkStart w:id="692" w:name="_Toc369593692"/>
      <w:bookmarkStart w:id="693" w:name="_Toc369594692"/>
      <w:bookmarkStart w:id="694" w:name="_Toc367709754"/>
      <w:bookmarkStart w:id="695" w:name="_Toc367710686"/>
      <w:bookmarkStart w:id="696" w:name="_Toc367711618"/>
      <w:bookmarkStart w:id="697" w:name="_Toc367712549"/>
      <w:bookmarkStart w:id="698" w:name="_Toc367713479"/>
      <w:bookmarkStart w:id="699" w:name="_Toc367714408"/>
      <w:bookmarkStart w:id="700" w:name="_Toc367715337"/>
      <w:bookmarkStart w:id="701" w:name="_Toc367716261"/>
      <w:bookmarkStart w:id="702" w:name="_Toc367717185"/>
      <w:bookmarkStart w:id="703" w:name="_Toc367718109"/>
      <w:bookmarkStart w:id="704" w:name="_Toc367719033"/>
      <w:bookmarkStart w:id="705" w:name="_Toc367719963"/>
      <w:bookmarkStart w:id="706" w:name="_Toc367720887"/>
      <w:bookmarkStart w:id="707" w:name="_Toc369077534"/>
      <w:bookmarkStart w:id="708" w:name="_Toc369078483"/>
      <w:bookmarkStart w:id="709" w:name="_Toc369158478"/>
      <w:bookmarkStart w:id="710" w:name="_Toc369591684"/>
      <w:bookmarkStart w:id="711" w:name="_Toc369592693"/>
      <w:bookmarkStart w:id="712" w:name="_Toc369593693"/>
      <w:bookmarkStart w:id="713" w:name="_Toc369594693"/>
      <w:bookmarkStart w:id="714" w:name="_Toc367709755"/>
      <w:bookmarkStart w:id="715" w:name="_Toc367710687"/>
      <w:bookmarkStart w:id="716" w:name="_Toc367711619"/>
      <w:bookmarkStart w:id="717" w:name="_Toc367712550"/>
      <w:bookmarkStart w:id="718" w:name="_Toc367713480"/>
      <w:bookmarkStart w:id="719" w:name="_Toc367714409"/>
      <w:bookmarkStart w:id="720" w:name="_Toc367715338"/>
      <w:bookmarkStart w:id="721" w:name="_Toc367716262"/>
      <w:bookmarkStart w:id="722" w:name="_Toc367717186"/>
      <w:bookmarkStart w:id="723" w:name="_Toc367718110"/>
      <w:bookmarkStart w:id="724" w:name="_Toc367719034"/>
      <w:bookmarkStart w:id="725" w:name="_Toc367719964"/>
      <w:bookmarkStart w:id="726" w:name="_Toc367720888"/>
      <w:bookmarkStart w:id="727" w:name="_Toc369077535"/>
      <w:bookmarkStart w:id="728" w:name="_Toc369078484"/>
      <w:bookmarkStart w:id="729" w:name="_Toc369158479"/>
      <w:bookmarkStart w:id="730" w:name="_Toc369591685"/>
      <w:bookmarkStart w:id="731" w:name="_Toc369592694"/>
      <w:bookmarkStart w:id="732" w:name="_Toc369593694"/>
      <w:bookmarkStart w:id="733" w:name="_Toc369594694"/>
      <w:bookmarkStart w:id="734" w:name="_Toc367709756"/>
      <w:bookmarkStart w:id="735" w:name="_Toc367710688"/>
      <w:bookmarkStart w:id="736" w:name="_Toc367711620"/>
      <w:bookmarkStart w:id="737" w:name="_Toc367712551"/>
      <w:bookmarkStart w:id="738" w:name="_Toc367713481"/>
      <w:bookmarkStart w:id="739" w:name="_Toc367714410"/>
      <w:bookmarkStart w:id="740" w:name="_Toc367715339"/>
      <w:bookmarkStart w:id="741" w:name="_Toc367716263"/>
      <w:bookmarkStart w:id="742" w:name="_Toc367717187"/>
      <w:bookmarkStart w:id="743" w:name="_Toc367718111"/>
      <w:bookmarkStart w:id="744" w:name="_Toc367719035"/>
      <w:bookmarkStart w:id="745" w:name="_Toc367719965"/>
      <w:bookmarkStart w:id="746" w:name="_Toc367720889"/>
      <w:bookmarkStart w:id="747" w:name="_Toc369077536"/>
      <w:bookmarkStart w:id="748" w:name="_Toc369078485"/>
      <w:bookmarkStart w:id="749" w:name="_Toc369158480"/>
      <w:bookmarkStart w:id="750" w:name="_Toc369591686"/>
      <w:bookmarkStart w:id="751" w:name="_Toc369592695"/>
      <w:bookmarkStart w:id="752" w:name="_Toc369593695"/>
      <w:bookmarkStart w:id="753" w:name="_Toc369594695"/>
      <w:bookmarkStart w:id="754" w:name="_Toc367709757"/>
      <w:bookmarkStart w:id="755" w:name="_Toc367710689"/>
      <w:bookmarkStart w:id="756" w:name="_Toc367711621"/>
      <w:bookmarkStart w:id="757" w:name="_Toc367712552"/>
      <w:bookmarkStart w:id="758" w:name="_Toc367713482"/>
      <w:bookmarkStart w:id="759" w:name="_Toc367714411"/>
      <w:bookmarkStart w:id="760" w:name="_Toc367715340"/>
      <w:bookmarkStart w:id="761" w:name="_Toc367716264"/>
      <w:bookmarkStart w:id="762" w:name="_Toc367717188"/>
      <w:bookmarkStart w:id="763" w:name="_Toc367718112"/>
      <w:bookmarkStart w:id="764" w:name="_Toc367719036"/>
      <w:bookmarkStart w:id="765" w:name="_Toc367719966"/>
      <w:bookmarkStart w:id="766" w:name="_Toc367720890"/>
      <w:bookmarkStart w:id="767" w:name="_Toc369077537"/>
      <w:bookmarkStart w:id="768" w:name="_Toc369078486"/>
      <w:bookmarkStart w:id="769" w:name="_Toc369158481"/>
      <w:bookmarkStart w:id="770" w:name="_Toc369591687"/>
      <w:bookmarkStart w:id="771" w:name="_Toc369592696"/>
      <w:bookmarkStart w:id="772" w:name="_Toc369593696"/>
      <w:bookmarkStart w:id="773" w:name="_Toc369594696"/>
      <w:bookmarkStart w:id="774" w:name="_Toc367709758"/>
      <w:bookmarkStart w:id="775" w:name="_Toc367710690"/>
      <w:bookmarkStart w:id="776" w:name="_Toc367711622"/>
      <w:bookmarkStart w:id="777" w:name="_Toc367712553"/>
      <w:bookmarkStart w:id="778" w:name="_Toc367713483"/>
      <w:bookmarkStart w:id="779" w:name="_Toc367714412"/>
      <w:bookmarkStart w:id="780" w:name="_Toc367715341"/>
      <w:bookmarkStart w:id="781" w:name="_Toc367716265"/>
      <w:bookmarkStart w:id="782" w:name="_Toc367717189"/>
      <w:bookmarkStart w:id="783" w:name="_Toc367718113"/>
      <w:bookmarkStart w:id="784" w:name="_Toc367719037"/>
      <w:bookmarkStart w:id="785" w:name="_Toc367719967"/>
      <w:bookmarkStart w:id="786" w:name="_Toc367720891"/>
      <w:bookmarkStart w:id="787" w:name="_Toc369077538"/>
      <w:bookmarkStart w:id="788" w:name="_Toc369078487"/>
      <w:bookmarkStart w:id="789" w:name="_Toc369158482"/>
      <w:bookmarkStart w:id="790" w:name="_Toc369591688"/>
      <w:bookmarkStart w:id="791" w:name="_Toc369592697"/>
      <w:bookmarkStart w:id="792" w:name="_Toc369593697"/>
      <w:bookmarkStart w:id="793" w:name="_Toc369594697"/>
      <w:bookmarkStart w:id="794" w:name="_Toc367709759"/>
      <w:bookmarkStart w:id="795" w:name="_Toc367710691"/>
      <w:bookmarkStart w:id="796" w:name="_Toc367711623"/>
      <w:bookmarkStart w:id="797" w:name="_Toc367712554"/>
      <w:bookmarkStart w:id="798" w:name="_Toc367713484"/>
      <w:bookmarkStart w:id="799" w:name="_Toc367714413"/>
      <w:bookmarkStart w:id="800" w:name="_Toc367715342"/>
      <w:bookmarkStart w:id="801" w:name="_Toc367716266"/>
      <w:bookmarkStart w:id="802" w:name="_Toc367717190"/>
      <w:bookmarkStart w:id="803" w:name="_Toc367718114"/>
      <w:bookmarkStart w:id="804" w:name="_Toc367719038"/>
      <w:bookmarkStart w:id="805" w:name="_Toc367719968"/>
      <w:bookmarkStart w:id="806" w:name="_Toc367720892"/>
      <w:bookmarkStart w:id="807" w:name="_Toc369077539"/>
      <w:bookmarkStart w:id="808" w:name="_Toc369078488"/>
      <w:bookmarkStart w:id="809" w:name="_Toc369158483"/>
      <w:bookmarkStart w:id="810" w:name="_Toc369591689"/>
      <w:bookmarkStart w:id="811" w:name="_Toc369592698"/>
      <w:bookmarkStart w:id="812" w:name="_Toc369593698"/>
      <w:bookmarkStart w:id="813" w:name="_Toc369594698"/>
      <w:bookmarkStart w:id="814" w:name="_Toc367709760"/>
      <w:bookmarkStart w:id="815" w:name="_Toc367710692"/>
      <w:bookmarkStart w:id="816" w:name="_Toc367711624"/>
      <w:bookmarkStart w:id="817" w:name="_Toc367712555"/>
      <w:bookmarkStart w:id="818" w:name="_Toc367713485"/>
      <w:bookmarkStart w:id="819" w:name="_Toc367714414"/>
      <w:bookmarkStart w:id="820" w:name="_Toc367715343"/>
      <w:bookmarkStart w:id="821" w:name="_Toc367716267"/>
      <w:bookmarkStart w:id="822" w:name="_Toc367717191"/>
      <w:bookmarkStart w:id="823" w:name="_Toc367718115"/>
      <w:bookmarkStart w:id="824" w:name="_Toc367719039"/>
      <w:bookmarkStart w:id="825" w:name="_Toc367719969"/>
      <w:bookmarkStart w:id="826" w:name="_Toc367720893"/>
      <w:bookmarkStart w:id="827" w:name="_Toc369077540"/>
      <w:bookmarkStart w:id="828" w:name="_Toc369078489"/>
      <w:bookmarkStart w:id="829" w:name="_Toc369158484"/>
      <w:bookmarkStart w:id="830" w:name="_Toc369591690"/>
      <w:bookmarkStart w:id="831" w:name="_Toc369592699"/>
      <w:bookmarkStart w:id="832" w:name="_Toc369593699"/>
      <w:bookmarkStart w:id="833" w:name="_Toc369594699"/>
      <w:bookmarkStart w:id="834" w:name="_Toc367709761"/>
      <w:bookmarkStart w:id="835" w:name="_Toc367710693"/>
      <w:bookmarkStart w:id="836" w:name="_Toc367711625"/>
      <w:bookmarkStart w:id="837" w:name="_Toc367712556"/>
      <w:bookmarkStart w:id="838" w:name="_Toc367713486"/>
      <w:bookmarkStart w:id="839" w:name="_Toc367714415"/>
      <w:bookmarkStart w:id="840" w:name="_Toc367715344"/>
      <w:bookmarkStart w:id="841" w:name="_Toc367716268"/>
      <w:bookmarkStart w:id="842" w:name="_Toc367717192"/>
      <w:bookmarkStart w:id="843" w:name="_Toc367718116"/>
      <w:bookmarkStart w:id="844" w:name="_Toc367719040"/>
      <w:bookmarkStart w:id="845" w:name="_Toc367719970"/>
      <w:bookmarkStart w:id="846" w:name="_Toc367720894"/>
      <w:bookmarkStart w:id="847" w:name="_Toc369077541"/>
      <w:bookmarkStart w:id="848" w:name="_Toc369078490"/>
      <w:bookmarkStart w:id="849" w:name="_Toc369158485"/>
      <w:bookmarkStart w:id="850" w:name="_Toc369591691"/>
      <w:bookmarkStart w:id="851" w:name="_Toc369592700"/>
      <w:bookmarkStart w:id="852" w:name="_Toc369593700"/>
      <w:bookmarkStart w:id="853" w:name="_Toc369594700"/>
      <w:bookmarkStart w:id="854" w:name="_Ref377469564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r w:rsidRPr="00A804EA">
        <w:rPr>
          <w:rFonts w:ascii="Arial" w:hAnsi="Arial" w:cs="Arial"/>
          <w:szCs w:val="28"/>
        </w:rPr>
        <w:t>Требования к прокладке кабелей в коробах</w:t>
      </w:r>
      <w:bookmarkEnd w:id="854"/>
    </w:p>
    <w:p w:rsidR="00871391" w:rsidRPr="00A804EA" w:rsidRDefault="00871391" w:rsidP="0022605C">
      <w:pPr>
        <w:tabs>
          <w:tab w:val="left" w:pos="1276"/>
          <w:tab w:val="left" w:pos="5880"/>
        </w:tabs>
        <w:ind w:left="426" w:right="284" w:firstLine="141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электропроводок оборудования АСУ ТП должны применяться стальные короба с открываемыми крышками.</w:t>
      </w:r>
    </w:p>
    <w:p w:rsidR="00871391" w:rsidRPr="00A804EA" w:rsidRDefault="00871391" w:rsidP="0022605C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 коробах допускается прокладывать кабели вплотную друг к другу пучками разной формы (например, прямоугольной, круглой, в несколько слоев). В каждом пучке кабели должны быть скреплены между собой. Кабели в коробах допускается прокладывать упорядоченным многослойным и произвольным расположением. Рекомендуемые способы укладки кабеля в коробах показаны на рисунке </w:t>
      </w:r>
      <w:r w:rsidR="00F459B2">
        <w:fldChar w:fldCharType="begin"/>
      </w:r>
      <w:r w:rsidR="00F459B2">
        <w:instrText xml:space="preserve"> REF короба \h  \* MERGEFORMAT </w:instrText>
      </w:r>
      <w:r w:rsidR="00F459B2">
        <w:fldChar w:fldCharType="separate"/>
      </w:r>
      <w:r w:rsidR="005E7A2E" w:rsidRPr="005E7A2E">
        <w:t>5</w:t>
      </w:r>
      <w:r w:rsidR="00F459B2">
        <w:fldChar w:fldCharType="end"/>
      </w:r>
      <w:r w:rsidRPr="00A804EA">
        <w:rPr>
          <w:rFonts w:ascii="Arial" w:hAnsi="Arial" w:cs="Arial"/>
          <w:szCs w:val="28"/>
        </w:rPr>
        <w:t>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Сумма наружных диаметров кабелей и проводов, включая изоляцию и наружную оболочку, не должна превышать 35 % сечения коробов для глухих коробов и 40 % сечения короба в свету для коробов с открываемыми крышками.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При прокладке в пучках кабели в пучке должны быть скреплены между собой и с лотком бандажами или скобами. Расстояние между бандажами на горизонтальных прямолинейных участках трассы должно быть не более 4,5 м, </w:t>
      </w:r>
      <w:r w:rsidRPr="00A804EA">
        <w:rPr>
          <w:rFonts w:ascii="Arial" w:hAnsi="Arial" w:cs="Arial"/>
          <w:szCs w:val="28"/>
        </w:rPr>
        <w:br/>
        <w:t>а на вертикальных – не более 1 м.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 местах поворота трассы крепление кабелей должно производиться на расстоянии не более 0,5 м до и после поворота.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Крепление небронированных кабелей осуществляется металлическими бандажами и/или скобами. Предварительно места крепления должны быть обернуты мягкой прокладкой толщиной не менее 2 мм из поливинилхлорида.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259"/>
        <w:gridCol w:w="4983"/>
      </w:tblGrid>
      <w:tr w:rsidR="00871391" w:rsidRPr="00A804EA" w:rsidTr="00871391">
        <w:tc>
          <w:tcPr>
            <w:tcW w:w="4866" w:type="dxa"/>
            <w:shd w:val="clear" w:color="auto" w:fill="auto"/>
          </w:tcPr>
          <w:p w:rsidR="00871391" w:rsidRPr="00A804EA" w:rsidRDefault="004E60E3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drawing>
                <wp:inline distT="0" distB="0" distL="0" distR="0">
                  <wp:extent cx="2592070" cy="787400"/>
                  <wp:effectExtent l="1905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1432" t="15739" r="12032" b="49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shd w:val="clear" w:color="auto" w:fill="auto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871391" w:rsidRPr="00A804EA" w:rsidRDefault="004E60E3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drawing>
                <wp:inline distT="0" distB="0" distL="0" distR="0">
                  <wp:extent cx="2671445" cy="83502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921" t="36256" r="14815" b="2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391" w:rsidRPr="00A804EA" w:rsidTr="00871391">
        <w:tc>
          <w:tcPr>
            <w:tcW w:w="4866" w:type="dxa"/>
            <w:shd w:val="clear" w:color="auto" w:fill="auto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Укладка кабеля в лотке рядами</w:t>
            </w:r>
          </w:p>
        </w:tc>
        <w:tc>
          <w:tcPr>
            <w:tcW w:w="259" w:type="dxa"/>
            <w:shd w:val="clear" w:color="auto" w:fill="auto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Укладка кабеля в лотке пучками</w:t>
            </w:r>
          </w:p>
        </w:tc>
      </w:tr>
      <w:tr w:rsidR="00871391" w:rsidRPr="00A804EA" w:rsidTr="00871391">
        <w:tc>
          <w:tcPr>
            <w:tcW w:w="4866" w:type="dxa"/>
            <w:shd w:val="clear" w:color="auto" w:fill="auto"/>
          </w:tcPr>
          <w:p w:rsidR="00871391" w:rsidRPr="00A804EA" w:rsidRDefault="004E60E3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lastRenderedPageBreak/>
              <w:drawing>
                <wp:inline distT="0" distB="0" distL="0" distR="0">
                  <wp:extent cx="2790825" cy="850900"/>
                  <wp:effectExtent l="19050" t="0" r="952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798" t="45441" r="48267" b="28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shd w:val="clear" w:color="auto" w:fill="auto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871391" w:rsidRPr="00A804EA" w:rsidRDefault="004E60E3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drawing>
                <wp:inline distT="0" distB="0" distL="0" distR="0">
                  <wp:extent cx="2846705" cy="739775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9557" t="21683" r="48389" b="5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391" w:rsidRPr="00A804EA" w:rsidTr="00871391">
        <w:trPr>
          <w:trHeight w:val="258"/>
        </w:trPr>
        <w:tc>
          <w:tcPr>
            <w:tcW w:w="4866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Укладка кабеля в лотке пакетами</w:t>
            </w:r>
          </w:p>
        </w:tc>
        <w:tc>
          <w:tcPr>
            <w:tcW w:w="259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Многослойная укладка кабеля</w:t>
            </w:r>
          </w:p>
        </w:tc>
      </w:tr>
    </w:tbl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855" w:name="_Ref377029302"/>
      <w:r w:rsidRPr="00A804EA">
        <w:rPr>
          <w:rFonts w:ascii="Arial" w:hAnsi="Arial" w:cs="Arial"/>
          <w:szCs w:val="28"/>
        </w:rPr>
        <w:t xml:space="preserve">Рисунок </w:t>
      </w:r>
      <w:bookmarkStart w:id="856" w:name="короба"/>
      <w:r w:rsidRPr="00A804EA">
        <w:rPr>
          <w:rFonts w:ascii="Arial" w:hAnsi="Arial" w:cs="Arial"/>
          <w:szCs w:val="28"/>
        </w:rPr>
        <w:fldChar w:fldCharType="begin"/>
      </w:r>
      <w:r w:rsidRPr="00A804EA">
        <w:rPr>
          <w:rFonts w:ascii="Arial" w:hAnsi="Arial" w:cs="Arial"/>
          <w:szCs w:val="28"/>
        </w:rPr>
        <w:instrText xml:space="preserve"> SEQ Рисунок \* ARABIC </w:instrText>
      </w:r>
      <w:r w:rsidRPr="00A804EA">
        <w:rPr>
          <w:rFonts w:ascii="Arial" w:hAnsi="Arial" w:cs="Arial"/>
          <w:szCs w:val="28"/>
        </w:rPr>
        <w:fldChar w:fldCharType="separate"/>
      </w:r>
      <w:r w:rsidR="005E7A2E">
        <w:rPr>
          <w:rFonts w:ascii="Arial" w:hAnsi="Arial" w:cs="Arial"/>
          <w:noProof/>
          <w:szCs w:val="28"/>
        </w:rPr>
        <w:t>5</w:t>
      </w:r>
      <w:r w:rsidRPr="00A804EA">
        <w:rPr>
          <w:rFonts w:ascii="Arial" w:hAnsi="Arial" w:cs="Arial"/>
          <w:szCs w:val="28"/>
        </w:rPr>
        <w:fldChar w:fldCharType="end"/>
      </w:r>
      <w:bookmarkEnd w:id="855"/>
      <w:bookmarkEnd w:id="856"/>
      <w:r w:rsidRPr="00A804EA">
        <w:rPr>
          <w:rFonts w:ascii="Arial" w:hAnsi="Arial" w:cs="Arial"/>
          <w:b/>
          <w:szCs w:val="28"/>
        </w:rPr>
        <w:t xml:space="preserve"> </w:t>
      </w:r>
      <w:r w:rsidRPr="00A804EA">
        <w:rPr>
          <w:rFonts w:ascii="Arial" w:hAnsi="Arial" w:cs="Arial"/>
          <w:szCs w:val="28"/>
        </w:rPr>
        <w:t>– Примеры укладки кабеля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Маркировку кабелей, проложенных в коробах многослойно или пучками, рекомендуется производить только у концевых заделок.</w:t>
      </w:r>
    </w:p>
    <w:p w:rsidR="00575A44" w:rsidRPr="00A804EA" w:rsidRDefault="00575A44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 коробах пучки проводов и кабелей должны укладываться свободно, без натяжения.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Выход кабелей из коробов должен осуществляться в стальных трубах, гибких </w:t>
      </w:r>
      <w:proofErr w:type="spellStart"/>
      <w:r w:rsidRPr="00A804EA">
        <w:rPr>
          <w:rFonts w:ascii="Arial" w:hAnsi="Arial" w:cs="Arial"/>
          <w:szCs w:val="28"/>
        </w:rPr>
        <w:t>металлорукавах</w:t>
      </w:r>
      <w:proofErr w:type="spellEnd"/>
      <w:r w:rsidRPr="00A804EA">
        <w:rPr>
          <w:rFonts w:ascii="Arial" w:hAnsi="Arial" w:cs="Arial"/>
          <w:szCs w:val="28"/>
        </w:rPr>
        <w:t xml:space="preserve"> через отверстия в дне или боковых стенках коробов. Кроме того, выход кабеля может осуществляться в коробы меньшего сечения.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 местах ответвлений должны быть обеспечены плотность соединений, надежный металлический контакт (без краски, лака и т. п.) между соединяемыми элементами коробов.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Проходы электропроводок в коробах через стены и перекрытия должны выполняться </w:t>
      </w:r>
      <w:proofErr w:type="gramStart"/>
      <w:r w:rsidRPr="00A804EA">
        <w:rPr>
          <w:rFonts w:ascii="Arial" w:hAnsi="Arial" w:cs="Arial"/>
          <w:szCs w:val="28"/>
        </w:rPr>
        <w:t>уплотненными</w:t>
      </w:r>
      <w:proofErr w:type="gramEnd"/>
      <w:r w:rsidRPr="00A804EA">
        <w:rPr>
          <w:rFonts w:ascii="Arial" w:hAnsi="Arial" w:cs="Arial"/>
          <w:szCs w:val="28"/>
        </w:rPr>
        <w:t xml:space="preserve"> или открытыми.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Уплотненные проходы выполняются в случаях, когда смежные помещения или помещения и наружные установки не должны сообщаться между собой. Уплотненный проход осуществляется либо с помощью защитных труб с разделительными фитингами, либо посредством специальных элементов коробов и лотков, обеспечивающих необходимое разделение.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открытом проходе кабельные короба прокладываются непосредственно через проем в стене или перекрытии; проем заделывается несгораемыми материалами на толщину конструкции.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Совместная прокладка кабельных линий систем противопожарной защиты с другими кабелями и проводами в одном коробе не допускается.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857" w:name="_Toc367709763"/>
      <w:bookmarkStart w:id="858" w:name="_Toc367710695"/>
      <w:bookmarkStart w:id="859" w:name="_Toc367711627"/>
      <w:bookmarkStart w:id="860" w:name="_Toc367712558"/>
      <w:bookmarkStart w:id="861" w:name="_Toc367713488"/>
      <w:bookmarkStart w:id="862" w:name="_Toc367714417"/>
      <w:bookmarkStart w:id="863" w:name="_Toc367715346"/>
      <w:bookmarkStart w:id="864" w:name="_Toc367716270"/>
      <w:bookmarkStart w:id="865" w:name="_Toc367717194"/>
      <w:bookmarkStart w:id="866" w:name="_Toc367718118"/>
      <w:bookmarkStart w:id="867" w:name="_Toc367719042"/>
      <w:bookmarkStart w:id="868" w:name="_Toc367719972"/>
      <w:bookmarkStart w:id="869" w:name="_Toc367720896"/>
      <w:bookmarkStart w:id="870" w:name="_Toc369077543"/>
      <w:bookmarkStart w:id="871" w:name="_Toc369078492"/>
      <w:bookmarkStart w:id="872" w:name="_Toc369158487"/>
      <w:bookmarkStart w:id="873" w:name="_Toc369591693"/>
      <w:bookmarkStart w:id="874" w:name="_Toc369592702"/>
      <w:bookmarkStart w:id="875" w:name="_Toc369593702"/>
      <w:bookmarkStart w:id="876" w:name="_Toc369594702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r w:rsidRPr="00A804EA">
        <w:rPr>
          <w:rFonts w:ascii="Arial" w:hAnsi="Arial" w:cs="Arial"/>
          <w:szCs w:val="28"/>
        </w:rPr>
        <w:t>Требования к прокладке кабелей в трубах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Прокладку кабелей в защитных трубах в производственных помещениях и наружных установках следует применять только в тех случаях, когда не рекомендуются или нецелесообразны по экономическим и техническим причинам другие способы прокладки: в коробах, на лотках, открытые кабельные электропроводки и т. п.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Прокладку кабелей в трубах применяют при открытой и скрытой электропроводках.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Перед монтажом кабеля должно быть измерено сопротивление изоляции.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Кабели должны протягиваться только в полностью смонтированные трубопроводы. Чтобы не повредить изоляцию кабелей при протягивании в трубы, на концы труб предварительно должны быть надеты пластмассовые втулки.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Перед затягиванием проводов трубы должны быть очищены внутри и снаружи, продуты сжатым воздухом. Внутренняя поверхность трубы покрывается тальком методом вдувания его сжатым воздухом.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Кабели, проложенные в трубах, которые расположены вертикально или под углом 45° к горизонтальной плоскости, при длине вертикального участка более 20 м закрепляют зажимами или другими устройствами, помещенными в протяжных коробах или фитингах.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 вертикально проложенных трубах протяжку кабеля необходимо делать снизу вверх.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 вертикально проложенных трубах должна быть предусмотрена герметизация ввода кабелей в защитную трубную проводку с целью исключения попадания в трубу влаги во время эксплуатации.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После протяжки кабеля необходимо вновь измерить сопротивление изоляции.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 конечных точках разводки кабели должны быть промаркированы в соответствии с данными проектной документации.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Стальные трубы, применяемые для электропроводок, должны иметь внутреннюю поверхность, исключающую повреждение изоляции проводов при их затягивании в трубу и коррозионностойкое покрытие наружной поверхности.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Трубы внутри и снаружи должны иметь коррозионностойкое покрытие. В местах выхода проводов из стальных труб следует устанавливать изоляционные втулки.</w:t>
      </w:r>
    </w:p>
    <w:p w:rsidR="007444F1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труб, которые заделываются в строительные конструкции, наружное антикоррозионное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покрытие не требуется.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Стальные трубы для электропроводки, укладываемые в фундаментах под технологическое оборудование, до бетонирования фундаментов должны быть закреплены на опорных конструкциях или на арматуре.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 местах выхода труб из фундамента в грунт должны быть приняты технические меры, предотвращающие срез кабелей при осадках грунта или фундамента.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Трубы при скрытой прокладке в полу должны быть заглублены не менее чем на 20 мм и защищены слоем цементного раствора. В полу разрешается устанавливать </w:t>
      </w:r>
      <w:proofErr w:type="spellStart"/>
      <w:r w:rsidRPr="00A804EA">
        <w:rPr>
          <w:rFonts w:ascii="Arial" w:hAnsi="Arial" w:cs="Arial"/>
          <w:szCs w:val="28"/>
        </w:rPr>
        <w:t>ответвительные</w:t>
      </w:r>
      <w:proofErr w:type="spellEnd"/>
      <w:r w:rsidRPr="00A804EA">
        <w:rPr>
          <w:rFonts w:ascii="Arial" w:hAnsi="Arial" w:cs="Arial"/>
          <w:szCs w:val="28"/>
        </w:rPr>
        <w:t xml:space="preserve"> и протяжные коробки, например для модульных проводок.</w:t>
      </w:r>
    </w:p>
    <w:p w:rsidR="00871391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 xml:space="preserve">Расстояния между точками крепления </w:t>
      </w:r>
      <w:proofErr w:type="gramStart"/>
      <w:r w:rsidRPr="00A804EA">
        <w:rPr>
          <w:rFonts w:ascii="Arial" w:hAnsi="Arial" w:cs="Arial"/>
          <w:szCs w:val="28"/>
        </w:rPr>
        <w:t>открыто проложенных стальных труб не должны</w:t>
      </w:r>
      <w:proofErr w:type="gramEnd"/>
      <w:r w:rsidRPr="00A804EA">
        <w:rPr>
          <w:rFonts w:ascii="Arial" w:hAnsi="Arial" w:cs="Arial"/>
          <w:szCs w:val="28"/>
        </w:rPr>
        <w:t xml:space="preserve"> превышать величин, указанных в таблице 7. </w:t>
      </w: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6E53A9" w:rsidRPr="00A804EA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Таблица 7 – Требования по допустимым расстояниям между креплениями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70"/>
        <w:gridCol w:w="2678"/>
        <w:gridCol w:w="1814"/>
        <w:gridCol w:w="2643"/>
      </w:tblGrid>
      <w:tr w:rsidR="00871391" w:rsidRPr="00A804EA" w:rsidTr="00575A44">
        <w:trPr>
          <w:trHeight w:val="976"/>
        </w:trPr>
        <w:tc>
          <w:tcPr>
            <w:tcW w:w="425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 xml:space="preserve">№ </w:t>
            </w:r>
            <w:proofErr w:type="gramStart"/>
            <w:r w:rsidRPr="00A804EA">
              <w:rPr>
                <w:rFonts w:ascii="Arial" w:hAnsi="Arial" w:cs="Arial"/>
                <w:bCs/>
                <w:szCs w:val="28"/>
              </w:rPr>
              <w:t>п</w:t>
            </w:r>
            <w:proofErr w:type="gramEnd"/>
            <w:r w:rsidRPr="00A804EA">
              <w:rPr>
                <w:rFonts w:ascii="Arial" w:hAnsi="Arial" w:cs="Arial"/>
                <w:bCs/>
                <w:szCs w:val="28"/>
              </w:rPr>
              <w:t>/п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Номинальный диаметр труб </w:t>
            </w: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szCs w:val="28"/>
              </w:rPr>
              <w:t>,</w:t>
            </w:r>
            <w:r w:rsidRPr="00A804EA">
              <w:rPr>
                <w:rFonts w:ascii="Arial" w:hAnsi="Arial" w:cs="Arial"/>
                <w:i/>
                <w:szCs w:val="28"/>
              </w:rPr>
              <w:t xml:space="preserve"> </w:t>
            </w:r>
            <w:r w:rsidRPr="00A804EA">
              <w:rPr>
                <w:rFonts w:ascii="Arial" w:hAnsi="Arial" w:cs="Arial"/>
                <w:szCs w:val="28"/>
              </w:rPr>
              <w:t>мм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Наибольшие допустимые расстояния между точками крепления, </w:t>
            </w:r>
            <w:proofErr w:type="gramStart"/>
            <w:r w:rsidRPr="00A804EA">
              <w:rPr>
                <w:rFonts w:ascii="Arial" w:hAnsi="Arial" w:cs="Arial"/>
                <w:szCs w:val="28"/>
              </w:rPr>
              <w:t>м</w:t>
            </w:r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Номинальный диаметр труб </w:t>
            </w: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i/>
                <w:szCs w:val="28"/>
              </w:rPr>
              <w:t xml:space="preserve">, </w:t>
            </w:r>
            <w:r w:rsidRPr="00A804EA">
              <w:rPr>
                <w:rFonts w:ascii="Arial" w:hAnsi="Arial" w:cs="Arial"/>
                <w:szCs w:val="28"/>
              </w:rPr>
              <w:t>мм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Наибольшие допустимые расстояния между точками крепления, </w:t>
            </w:r>
            <w:proofErr w:type="gramStart"/>
            <w:r w:rsidRPr="00A804EA">
              <w:rPr>
                <w:rFonts w:ascii="Arial" w:hAnsi="Arial" w:cs="Arial"/>
                <w:szCs w:val="28"/>
              </w:rPr>
              <w:t>м</w:t>
            </w:r>
            <w:proofErr w:type="gramEnd"/>
          </w:p>
        </w:tc>
      </w:tr>
      <w:tr w:rsidR="00871391" w:rsidRPr="00A804EA" w:rsidTr="00575A44">
        <w:trPr>
          <w:trHeight w:val="114"/>
        </w:trPr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2</w:t>
            </w:r>
          </w:p>
        </w:tc>
        <w:tc>
          <w:tcPr>
            <w:tcW w:w="2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3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4</w:t>
            </w:r>
          </w:p>
        </w:tc>
        <w:tc>
          <w:tcPr>
            <w:tcW w:w="26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bCs/>
                <w:szCs w:val="28"/>
              </w:rPr>
            </w:pPr>
            <w:r w:rsidRPr="00A804EA">
              <w:rPr>
                <w:rFonts w:ascii="Arial" w:hAnsi="Arial" w:cs="Arial"/>
                <w:bCs/>
                <w:szCs w:val="28"/>
              </w:rPr>
              <w:t>5</w:t>
            </w:r>
          </w:p>
        </w:tc>
      </w:tr>
      <w:tr w:rsidR="00871391" w:rsidRPr="00A804EA" w:rsidTr="007444F1"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347FD7">
            <w:pPr>
              <w:numPr>
                <w:ilvl w:val="0"/>
                <w:numId w:val="3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4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i/>
                <w:szCs w:val="28"/>
              </w:rPr>
              <w:t xml:space="preserve"> </w:t>
            </w:r>
            <w:r w:rsidRPr="00A804EA">
              <w:rPr>
                <w:rFonts w:ascii="Arial" w:hAnsi="Arial" w:cs="Arial"/>
                <w:szCs w:val="28"/>
              </w:rPr>
              <w:t>15,</w:t>
            </w:r>
            <w:r w:rsidRPr="00A804EA">
              <w:rPr>
                <w:rFonts w:ascii="Arial" w:hAnsi="Arial" w:cs="Arial"/>
                <w:i/>
                <w:szCs w:val="28"/>
              </w:rPr>
              <w:t xml:space="preserve"> </w:t>
            </w: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i/>
                <w:szCs w:val="28"/>
              </w:rPr>
              <w:t xml:space="preserve"> </w:t>
            </w:r>
            <w:r w:rsidRPr="00A804EA">
              <w:rPr>
                <w:rFonts w:ascii="Arial" w:hAnsi="Arial" w:cs="Arial"/>
                <w:szCs w:val="28"/>
              </w:rPr>
              <w:t>20</w:t>
            </w:r>
          </w:p>
        </w:tc>
        <w:tc>
          <w:tcPr>
            <w:tcW w:w="2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2,5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 xml:space="preserve">От </w:t>
            </w: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szCs w:val="28"/>
              </w:rPr>
              <w:t xml:space="preserve"> 40  до </w:t>
            </w: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i/>
                <w:szCs w:val="28"/>
              </w:rPr>
              <w:t> </w:t>
            </w:r>
            <w:r w:rsidRPr="00A804EA">
              <w:rPr>
                <w:rFonts w:ascii="Arial" w:hAnsi="Arial" w:cs="Arial"/>
                <w:szCs w:val="28"/>
              </w:rPr>
              <w:t>80</w:t>
            </w:r>
          </w:p>
        </w:tc>
        <w:tc>
          <w:tcPr>
            <w:tcW w:w="26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От 3,5 до 4</w:t>
            </w:r>
          </w:p>
        </w:tc>
      </w:tr>
      <w:tr w:rsidR="00871391" w:rsidRPr="00A804EA" w:rsidTr="007444F1">
        <w:tc>
          <w:tcPr>
            <w:tcW w:w="425" w:type="dxa"/>
            <w:shd w:val="clear" w:color="auto" w:fill="auto"/>
            <w:vAlign w:val="center"/>
          </w:tcPr>
          <w:p w:rsidR="00871391" w:rsidRPr="00A804EA" w:rsidRDefault="00871391" w:rsidP="00347FD7">
            <w:pPr>
              <w:numPr>
                <w:ilvl w:val="0"/>
                <w:numId w:val="3"/>
              </w:numPr>
              <w:tabs>
                <w:tab w:val="left" w:pos="1276"/>
                <w:tab w:val="left" w:pos="5880"/>
              </w:tabs>
              <w:ind w:right="284"/>
              <w:jc w:val="both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szCs w:val="28"/>
              </w:rPr>
              <w:t xml:space="preserve"> 25, </w:t>
            </w: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szCs w:val="28"/>
              </w:rPr>
              <w:t xml:space="preserve"> 32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3,0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i/>
                <w:szCs w:val="28"/>
                <w:lang w:val="en-US"/>
              </w:rPr>
              <w:t>DN</w:t>
            </w:r>
            <w:r w:rsidRPr="00A804EA">
              <w:rPr>
                <w:rFonts w:ascii="Arial" w:hAnsi="Arial" w:cs="Arial"/>
                <w:szCs w:val="28"/>
              </w:rPr>
              <w:t xml:space="preserve"> 100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71391" w:rsidRPr="00A804EA" w:rsidRDefault="00871391" w:rsidP="00871391">
            <w:pPr>
              <w:tabs>
                <w:tab w:val="left" w:pos="1276"/>
                <w:tab w:val="left" w:pos="5880"/>
              </w:tabs>
              <w:ind w:right="284" w:firstLine="567"/>
              <w:jc w:val="both"/>
              <w:rPr>
                <w:rFonts w:ascii="Arial" w:hAnsi="Arial" w:cs="Arial"/>
                <w:szCs w:val="28"/>
              </w:rPr>
            </w:pPr>
            <w:r w:rsidRPr="00A804EA">
              <w:rPr>
                <w:rFonts w:ascii="Arial" w:hAnsi="Arial" w:cs="Arial"/>
                <w:szCs w:val="28"/>
              </w:rPr>
              <w:t>6,0</w:t>
            </w:r>
          </w:p>
        </w:tc>
      </w:tr>
    </w:tbl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Расстояния между протяжными коробками (ящиками) не должны превышать: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 прямых участках – 75 м;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одном изгибе трубы – 50 м;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двух – 40 м;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трех – 20 м.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Провода и кабели в трубах должны лежать свободно, без натяжения. Высота прокладки электропроводок в защитных трубах от уровня пола, земли или площадки обслуживания не нормируется.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bookmarkStart w:id="877" w:name="_Toc378091839"/>
      <w:r w:rsidRPr="00A804EA">
        <w:rPr>
          <w:rFonts w:ascii="Arial" w:hAnsi="Arial" w:cs="Arial"/>
          <w:b/>
          <w:szCs w:val="28"/>
        </w:rPr>
        <w:t>Монтаж волоконно-оптических кабелей</w:t>
      </w:r>
      <w:bookmarkEnd w:id="877"/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878" w:name="_Toc367700078"/>
      <w:bookmarkStart w:id="879" w:name="_Toc367700920"/>
      <w:bookmarkStart w:id="880" w:name="_Toc367701746"/>
      <w:bookmarkStart w:id="881" w:name="_Toc367702570"/>
      <w:bookmarkStart w:id="882" w:name="_Toc367703396"/>
      <w:bookmarkStart w:id="883" w:name="_Toc367704216"/>
      <w:bookmarkStart w:id="884" w:name="_Toc367707743"/>
      <w:bookmarkStart w:id="885" w:name="_Toc367709930"/>
      <w:bookmarkStart w:id="886" w:name="_Toc367710862"/>
      <w:bookmarkStart w:id="887" w:name="_Toc367711793"/>
      <w:bookmarkStart w:id="888" w:name="_Toc367712724"/>
      <w:bookmarkStart w:id="889" w:name="_Toc367713654"/>
      <w:bookmarkStart w:id="890" w:name="_Toc367714583"/>
      <w:bookmarkStart w:id="891" w:name="_Toc367715512"/>
      <w:bookmarkStart w:id="892" w:name="_Toc367716436"/>
      <w:bookmarkStart w:id="893" w:name="_Toc367717360"/>
      <w:bookmarkStart w:id="894" w:name="_Toc367718284"/>
      <w:bookmarkStart w:id="895" w:name="_Toc367719208"/>
      <w:bookmarkStart w:id="896" w:name="_Toc367720138"/>
      <w:bookmarkStart w:id="897" w:name="_Toc367721062"/>
      <w:bookmarkStart w:id="898" w:name="_Toc369077709"/>
      <w:bookmarkStart w:id="899" w:name="_Toc369078658"/>
      <w:bookmarkStart w:id="900" w:name="_Toc369158653"/>
      <w:bookmarkStart w:id="901" w:name="_Toc369591859"/>
      <w:bookmarkStart w:id="902" w:name="_Toc369592868"/>
      <w:bookmarkStart w:id="903" w:name="_Toc369593868"/>
      <w:bookmarkStart w:id="904" w:name="_Toc369594868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r w:rsidRPr="00A804EA">
        <w:rPr>
          <w:rFonts w:ascii="Arial" w:hAnsi="Arial" w:cs="Arial"/>
          <w:szCs w:val="28"/>
        </w:rPr>
        <w:t>Технологии, методы, инструменты и материалы, используемые при монтаже волоконно-оптических кабелей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Подготовительные работы по прокладке волоконно-оптических кабелей включают проведение входного контроля, </w:t>
      </w:r>
      <w:bookmarkStart w:id="905" w:name="i93675"/>
      <w:r w:rsidRPr="00A804EA">
        <w:rPr>
          <w:rFonts w:ascii="Arial" w:hAnsi="Arial" w:cs="Arial"/>
          <w:szCs w:val="28"/>
        </w:rPr>
        <w:t>измерение затухания оптических волокон кабеля</w:t>
      </w:r>
      <w:bookmarkEnd w:id="905"/>
      <w:r w:rsidRPr="00A804EA">
        <w:rPr>
          <w:rFonts w:ascii="Arial" w:hAnsi="Arial" w:cs="Arial"/>
          <w:szCs w:val="28"/>
        </w:rPr>
        <w:t>, группирование строительных длин кабеля.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Барабаны с оптическим кабелем подвергаются внешнему осмотру на отсутствие механических повреждений. Если в результате внешнего осмотра будут выявлены повреждения барабанов или кабеля, которые могут привести к повреждению последнего в процессе транспортирования или прокладки, а также к снижению эксплуатационной надежности, должен быть составлен коммерческий акт с участием эксперта или акт с участием представителей производителя СМР, заказчика.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После вскрытия обшивки барабана проверяют наличие заводских паспортов, соответствие маркировки строительной длины, указанной в паспорте, маркировке, указанной на барабане, проверяют внешнее состояние кабеля на отсутствие вмятин, порезов, пережимов, перекручивания кабеля.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 паспорте на кабель должна быть указана длина кабеля, тип покрытия оптического волокна, коэффициент затухания оптических волокон и предел значений полосы пропускания, материал трубки модуля, материал упрочняющего центрального силового элемента.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отсутствии заводского паспорта на кабель предприятию-изготовителю должен быть направлен запрос.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наличии заводских паспортов производят измерение затухания оптических волокон.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После проведения измерения затухания оптических волокон кабеля составляют протокол входного контроля. На концах кабеля устанавливают полиэтиленовые колпачки. Стык колпачка с полиэтиленовой оболочкой кабеля герметизируют пояском термоусаживаемой трубки или клея-расплава. При их отсутствии, герметизацию производят наплавлением полиэтиленовой ленты под стеклолентой.</w:t>
      </w:r>
    </w:p>
    <w:p w:rsidR="00871391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При группировании строительных длин кабеля рабочий чертеж на прокладку должен быть сопоставлен с фактическими длинами. При отборе кабеля следует исходить из того, что на одном регенерационном участке должен быть кабель только одной марки, с одним типом оптического волокна и одним типом центрального силового элемента. Предназначенные для прокладки строительные длины кабеля должны быть распределены так, чтобы отходы кабеля после </w:t>
      </w:r>
      <w:r w:rsidRPr="00A804EA">
        <w:rPr>
          <w:rFonts w:ascii="Arial" w:hAnsi="Arial" w:cs="Arial"/>
          <w:szCs w:val="28"/>
        </w:rPr>
        <w:lastRenderedPageBreak/>
        <w:t>выкладки и монтажа были минимальными, при этом учитывают длину пролетов, форму транзитных колодцев, запас кабеля на монтаж муфт и выкладку в колодце.</w:t>
      </w:r>
    </w:p>
    <w:p w:rsidR="0022505E" w:rsidRPr="00A804EA" w:rsidRDefault="0022505E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Комплект инструментов и приспособлений для монтажа волоконно-оптического кабеля включает: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лебедку проволочную или тросовую с регулируемым ограничителем </w:t>
      </w:r>
      <w:proofErr w:type="spellStart"/>
      <w:r w:rsidRPr="00A804EA">
        <w:rPr>
          <w:rFonts w:ascii="Arial" w:hAnsi="Arial" w:cs="Arial"/>
          <w:szCs w:val="28"/>
        </w:rPr>
        <w:t>тяжения</w:t>
      </w:r>
      <w:proofErr w:type="spellEnd"/>
      <w:r w:rsidRPr="00A804EA">
        <w:rPr>
          <w:rFonts w:ascii="Arial" w:hAnsi="Arial" w:cs="Arial"/>
          <w:szCs w:val="28"/>
        </w:rPr>
        <w:t xml:space="preserve"> для заготовки каналов (полиэтиленовой трубы) и затягивания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устройство для разматывания кабеля с барабана;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ролики </w:t>
      </w:r>
      <w:proofErr w:type="spellStart"/>
      <w:r w:rsidRPr="00A804EA">
        <w:rPr>
          <w:rFonts w:ascii="Arial" w:hAnsi="Arial" w:cs="Arial"/>
          <w:szCs w:val="28"/>
        </w:rPr>
        <w:t>люкоогибные</w:t>
      </w:r>
      <w:proofErr w:type="spellEnd"/>
      <w:r w:rsidRPr="00A804EA">
        <w:rPr>
          <w:rFonts w:ascii="Arial" w:hAnsi="Arial" w:cs="Arial"/>
          <w:szCs w:val="28"/>
        </w:rPr>
        <w:t xml:space="preserve"> для направления прохождения заготовочной проволоки (троса) и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горизонтальную распорку и блок кабельный для плавного поворота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воронки направляющие; </w:t>
      </w:r>
    </w:p>
    <w:p w:rsidR="00871391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наконечник кабельный с чулком или без чулка для </w:t>
      </w:r>
      <w:proofErr w:type="spellStart"/>
      <w:r w:rsidRPr="00A804EA">
        <w:rPr>
          <w:rFonts w:ascii="Arial" w:hAnsi="Arial" w:cs="Arial"/>
          <w:szCs w:val="28"/>
        </w:rPr>
        <w:t>тяжения</w:t>
      </w:r>
      <w:proofErr w:type="spellEnd"/>
      <w:r w:rsidRPr="00A804EA">
        <w:rPr>
          <w:rFonts w:ascii="Arial" w:hAnsi="Arial" w:cs="Arial"/>
          <w:szCs w:val="28"/>
        </w:rPr>
        <w:t xml:space="preserve"> кабеля за центральный силовой элемент и полиэтиленовую оболочку;</w:t>
      </w:r>
    </w:p>
    <w:p w:rsidR="006E53A9" w:rsidRPr="00A804EA" w:rsidRDefault="006E53A9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компенсатор кручения для исключения скручивания прокладываемого кабеля.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Комплект измерительных приборов, используемых при прокладке волоконно-оптического кабеля, включает: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тестер оптический;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измеритель затухания;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ваттметр поглощаемой мощности;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рефлектометр обратного рассеивания.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После проверки комплектности и работоспособности приспособлений и устройств, необходимо проверить и отрегулировать (при необходимости) с помощью динамометра тяговое усилие лебедки, которое не должно превышать: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кабеля с силовым центральным элементом из нитей технических стекловолоконных высокомодульных  (СВМ) – 1200 Н;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кабеля с металлическим силовым центральным элементом – 2200 Н.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 первом случае на лебедке устанавливают усилие расцепления – 110 кг, во втором – 200 кг.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r w:rsidRPr="00A804EA">
        <w:rPr>
          <w:rFonts w:ascii="Arial" w:hAnsi="Arial" w:cs="Arial"/>
          <w:b/>
          <w:szCs w:val="28"/>
        </w:rPr>
        <w:t>Требования к прокладке волоконно-оптических кабелей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Перед началом прокладки кабель освобождают от крепления к барабану и от защитного полиэтиленового колпачка. Прокладку производят с использованием наконечника без чулка, либо наконечника с чулком. Наконечник скрепляют с компенсатором кручения. </w:t>
      </w:r>
      <w:proofErr w:type="spellStart"/>
      <w:r w:rsidRPr="00A804EA">
        <w:rPr>
          <w:rFonts w:ascii="Arial" w:hAnsi="Arial" w:cs="Arial"/>
          <w:szCs w:val="28"/>
        </w:rPr>
        <w:t>Тяжение</w:t>
      </w:r>
      <w:proofErr w:type="spellEnd"/>
      <w:r w:rsidRPr="00A804EA">
        <w:rPr>
          <w:rFonts w:ascii="Arial" w:hAnsi="Arial" w:cs="Arial"/>
          <w:szCs w:val="28"/>
        </w:rPr>
        <w:t xml:space="preserve"> кабеля производится за центральный силовой элемент и полиэтиленовую оболочку кабеля. Соединение наконечников с заготовочной проволокой осуществляют обычной скруткой. Скрутка не должна выступать за габариты наконечника и компенсатора кручения.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Прокладку оптического кабеля производят с помощью лебедки с ограничителем </w:t>
      </w:r>
      <w:proofErr w:type="spellStart"/>
      <w:r w:rsidRPr="00A804EA">
        <w:rPr>
          <w:rFonts w:ascii="Arial" w:hAnsi="Arial" w:cs="Arial"/>
          <w:szCs w:val="28"/>
        </w:rPr>
        <w:t>тяжения</w:t>
      </w:r>
      <w:proofErr w:type="spellEnd"/>
      <w:r w:rsidRPr="00A804EA">
        <w:rPr>
          <w:rFonts w:ascii="Arial" w:hAnsi="Arial" w:cs="Arial"/>
          <w:szCs w:val="28"/>
        </w:rPr>
        <w:t xml:space="preserve">, вращая ее равномерно, без рывков. Прокладывать оптический кабель без лебедки, имеющей ограничитель </w:t>
      </w:r>
      <w:proofErr w:type="spellStart"/>
      <w:r w:rsidRPr="00A804EA">
        <w:rPr>
          <w:rFonts w:ascii="Arial" w:hAnsi="Arial" w:cs="Arial"/>
          <w:szCs w:val="28"/>
        </w:rPr>
        <w:t>тяжения</w:t>
      </w:r>
      <w:proofErr w:type="spellEnd"/>
      <w:r w:rsidRPr="00A804EA">
        <w:rPr>
          <w:rFonts w:ascii="Arial" w:hAnsi="Arial" w:cs="Arial"/>
          <w:szCs w:val="28"/>
        </w:rPr>
        <w:t>, запрещается. С противоположной стороны кабель разматывают с барабана вручную. Скорость прокладки кабеля – от 5 до 7 м/</w:t>
      </w:r>
      <w:proofErr w:type="gramStart"/>
      <w:r w:rsidRPr="00A804EA">
        <w:rPr>
          <w:rFonts w:ascii="Arial" w:hAnsi="Arial" w:cs="Arial"/>
          <w:szCs w:val="28"/>
        </w:rPr>
        <w:t>с</w:t>
      </w:r>
      <w:proofErr w:type="gramEnd"/>
      <w:r w:rsidRPr="00A804EA">
        <w:rPr>
          <w:rFonts w:ascii="Arial" w:hAnsi="Arial" w:cs="Arial"/>
          <w:szCs w:val="28"/>
        </w:rPr>
        <w:t>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Волоконно-оптические кабели прокладываются на расстоянии не менее 250 мм от высоковольтных кабелей.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Волоконно-оптические кабели допускается прокладывать в одном лотке, коробе или трубе совместно с другими видами проводок оборудования АСУ ТП.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proofErr w:type="spellStart"/>
      <w:r w:rsidRPr="00A804EA">
        <w:rPr>
          <w:rFonts w:ascii="Arial" w:hAnsi="Arial" w:cs="Arial"/>
          <w:szCs w:val="28"/>
        </w:rPr>
        <w:t>Одноволоконные</w:t>
      </w:r>
      <w:proofErr w:type="spellEnd"/>
      <w:r w:rsidRPr="00A804EA">
        <w:rPr>
          <w:rFonts w:ascii="Arial" w:hAnsi="Arial" w:cs="Arial"/>
          <w:szCs w:val="28"/>
        </w:rPr>
        <w:t xml:space="preserve"> и </w:t>
      </w:r>
      <w:proofErr w:type="spellStart"/>
      <w:r w:rsidRPr="00A804EA">
        <w:rPr>
          <w:rFonts w:ascii="Arial" w:hAnsi="Arial" w:cs="Arial"/>
          <w:szCs w:val="28"/>
        </w:rPr>
        <w:t>двухволоконные</w:t>
      </w:r>
      <w:proofErr w:type="spellEnd"/>
      <w:r w:rsidRPr="00A804EA">
        <w:rPr>
          <w:rFonts w:ascii="Arial" w:hAnsi="Arial" w:cs="Arial"/>
          <w:szCs w:val="28"/>
        </w:rPr>
        <w:t xml:space="preserve"> кабели запрещается прокладывать по кабельным полкам.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Запрещается для прокладки оптического кабеля использовать вентиляционные каналы и шахты и пути эвакуации.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Волоконно-оптические кабели, прокладываемые открыто в местах возможных механических воздействий на высоте до 2,5 м от пола помещения или площадок обслуживания, должны быть защищены металлическими кожухами, трубами или другими устройствами в соответствии с проектной документацией.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Прокладка оптического кабеля должна выполняться при климатических условиях, определенных в ТУ на кабель. Прокладку оптического кабеля при температуре воздуха ниже минус 10</w:t>
      </w:r>
      <w:proofErr w:type="gramStart"/>
      <w:r w:rsidRPr="00A804EA">
        <w:rPr>
          <w:rFonts w:ascii="Arial" w:hAnsi="Arial" w:cs="Arial"/>
          <w:szCs w:val="28"/>
        </w:rPr>
        <w:t> °С</w:t>
      </w:r>
      <w:proofErr w:type="gramEnd"/>
      <w:r w:rsidRPr="00A804EA">
        <w:rPr>
          <w:rFonts w:ascii="Arial" w:hAnsi="Arial" w:cs="Arial"/>
          <w:szCs w:val="28"/>
        </w:rPr>
        <w:t xml:space="preserve"> или относительной влажности более 80 % выполнять не допускается.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 местах подключения оптического кабеля к приемопередающим устройствам, а также в местах установки соединительных муфт необходимо предусматривать запас кабеля.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Запас должен быть не менее 2 м у каждого сращиваемого оптического кабеля или приемопередающего устройства.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Оптический кабель следует крепить на несущих конструкциях при вертикальной прокладке, а также при прокладке непосредственно по поверхности стен помещений – по всей длине через 1 м; при горизонтальной прокладке (кроме коробов) – в местах поворота.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На поворотах оптический кабель необходимо крепить с двух сторон угла на расстоянии, равном допустимому радиусу изгиба кабеля, но не менее 100 мм, считая от вершины угла.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Допустимый статический радиус изгиба, как правило, должен быть равен 20 номинальным наружным диаметрам оптического кабеля; для ВОЛС, прокладываемых в кабельной канализации, допустимый радиус изгиба не должен превышать 250 мм.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Радиус поворота волоконно-оптического кабеля должен отвечать требованиям ТУ на кабель.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 xml:space="preserve">При монтаже ВОЛС не должны превышаться допустимые механические нагрузки, указанные в ТУ. Монтаж и эксплуатация </w:t>
      </w:r>
      <w:proofErr w:type="gramStart"/>
      <w:r w:rsidRPr="00A804EA">
        <w:rPr>
          <w:rFonts w:ascii="Arial" w:hAnsi="Arial" w:cs="Arial"/>
          <w:szCs w:val="28"/>
        </w:rPr>
        <w:t>подвесных</w:t>
      </w:r>
      <w:proofErr w:type="gramEnd"/>
      <w:r w:rsidRPr="00A804EA">
        <w:rPr>
          <w:rFonts w:ascii="Arial" w:hAnsi="Arial" w:cs="Arial"/>
          <w:szCs w:val="28"/>
        </w:rPr>
        <w:t xml:space="preserve"> ВОЛС должны осуществляться в соответствии с требованиями ТУ предприятия-изготовителя.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Требования к соединительным муфтам волоконно-оптических кабелей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При прокладке волоконно-оптических кабелей связи основной технологической операцией является монтаж муфт, разъемов и сращивание волокон.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Монтаж соединительных муфт волоконно-оптических кабелей связи и разъемов должен проводиться в оборудованных передвижных монтажно-измерительных лабораториях закрытого типа или оборудованной палатке, обогреваемой в холодное время года и защищающей от пыли, влажности и перепада температур.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Сращивание волокон производят на оборудовании, автоматически выполняющем все основные операции: юстировку, предварительную плавку и сварку волокон.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Муфта должна закрепляться на специальном кронштейне, защищающем выполняемое соединение волокон от пыли, влажности и перепада температур.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Конструкция и параметры соединительных муфт должны обеспечивать: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соответствие муфты условиям ее применения;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соединение всех волокон кабеля в заранее определенном порядке;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среднее значение вносимого затухания сростка – не более 0,05 дБ на волокно;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восстановление целостности оболочки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непрерывность механических параметров оптического кабеля;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герметичность соединения;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возможность </w:t>
      </w:r>
      <w:proofErr w:type="spellStart"/>
      <w:r w:rsidRPr="00A804EA">
        <w:rPr>
          <w:rFonts w:ascii="Arial" w:hAnsi="Arial" w:cs="Arial"/>
          <w:szCs w:val="28"/>
        </w:rPr>
        <w:t>перемонтажа</w:t>
      </w:r>
      <w:proofErr w:type="spellEnd"/>
      <w:r w:rsidRPr="00A804EA">
        <w:rPr>
          <w:rFonts w:ascii="Arial" w:hAnsi="Arial" w:cs="Arial"/>
          <w:szCs w:val="28"/>
        </w:rPr>
        <w:t xml:space="preserve"> муфты и повторного соединения волокон.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Для монтажа соединительных муфт в зависимости от их конструкции и типа могут быть предусмотрены методы: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«холодного» монтажа: заливочные компаунды, паста, клеи, механическое герметичное соединение;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«горячего» монтажа: сваривание полиэтиленовых муфт методом инжекции полиэтилена, использование термоусаживаемых материалов с адгезивным подслоем.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Муфта должна размещаться (в котловане, колодце, смотровом устройстве) в соответствии с рекомендациями предприятия-изготовителя.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Муфта должна быть защищена от механических и климатических воздействий.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906" w:name="_Toc367091488"/>
      <w:bookmarkStart w:id="907" w:name="_Toc367285241"/>
      <w:bookmarkStart w:id="908" w:name="_Toc367285927"/>
      <w:bookmarkStart w:id="909" w:name="_Toc367286612"/>
      <w:bookmarkStart w:id="910" w:name="_Toc367287823"/>
      <w:bookmarkStart w:id="911" w:name="_Toc367689274"/>
      <w:bookmarkStart w:id="912" w:name="_Toc367690086"/>
      <w:bookmarkStart w:id="913" w:name="_Toc367690898"/>
      <w:bookmarkStart w:id="914" w:name="_Toc367691711"/>
      <w:bookmarkStart w:id="915" w:name="_Toc367692524"/>
      <w:bookmarkStart w:id="916" w:name="_Toc367693338"/>
      <w:bookmarkStart w:id="917" w:name="_Toc367694139"/>
      <w:bookmarkStart w:id="918" w:name="_Toc367694933"/>
      <w:bookmarkStart w:id="919" w:name="_Toc367695726"/>
      <w:bookmarkStart w:id="920" w:name="_Toc367700082"/>
      <w:bookmarkStart w:id="921" w:name="_Toc367700924"/>
      <w:bookmarkStart w:id="922" w:name="_Toc367701750"/>
      <w:bookmarkStart w:id="923" w:name="_Toc367702574"/>
      <w:bookmarkStart w:id="924" w:name="_Toc367703400"/>
      <w:bookmarkStart w:id="925" w:name="_Toc367704220"/>
      <w:bookmarkStart w:id="926" w:name="_Toc367707747"/>
      <w:bookmarkStart w:id="927" w:name="_Toc367709935"/>
      <w:bookmarkStart w:id="928" w:name="_Toc367710867"/>
      <w:bookmarkStart w:id="929" w:name="_Toc367711798"/>
      <w:bookmarkStart w:id="930" w:name="_Toc367712729"/>
      <w:bookmarkStart w:id="931" w:name="_Toc367713659"/>
      <w:bookmarkStart w:id="932" w:name="_Toc367714588"/>
      <w:bookmarkStart w:id="933" w:name="_Toc367715517"/>
      <w:bookmarkStart w:id="934" w:name="_Toc367716441"/>
      <w:bookmarkStart w:id="935" w:name="_Toc367717365"/>
      <w:bookmarkStart w:id="936" w:name="_Toc367718289"/>
      <w:bookmarkStart w:id="937" w:name="_Toc367719213"/>
      <w:bookmarkStart w:id="938" w:name="_Toc367720143"/>
      <w:bookmarkStart w:id="939" w:name="_Toc367721067"/>
      <w:bookmarkStart w:id="940" w:name="_Toc369077714"/>
      <w:bookmarkStart w:id="941" w:name="_Toc369078663"/>
      <w:bookmarkStart w:id="942" w:name="_Toc369158658"/>
      <w:bookmarkStart w:id="943" w:name="_Toc369591864"/>
      <w:bookmarkStart w:id="944" w:name="_Toc369592873"/>
      <w:bookmarkStart w:id="945" w:name="_Toc369593873"/>
      <w:bookmarkStart w:id="946" w:name="_Toc369594873"/>
      <w:bookmarkStart w:id="947" w:name="_Toc367091489"/>
      <w:bookmarkStart w:id="948" w:name="_Toc367285242"/>
      <w:bookmarkStart w:id="949" w:name="_Toc367285928"/>
      <w:bookmarkStart w:id="950" w:name="_Toc367286613"/>
      <w:bookmarkStart w:id="951" w:name="_Toc367287824"/>
      <w:bookmarkStart w:id="952" w:name="_Toc367689275"/>
      <w:bookmarkStart w:id="953" w:name="_Toc367690087"/>
      <w:bookmarkStart w:id="954" w:name="_Toc367690899"/>
      <w:bookmarkStart w:id="955" w:name="_Toc367691712"/>
      <w:bookmarkStart w:id="956" w:name="_Toc367692525"/>
      <w:bookmarkStart w:id="957" w:name="_Toc367693339"/>
      <w:bookmarkStart w:id="958" w:name="_Toc367694140"/>
      <w:bookmarkStart w:id="959" w:name="_Toc367694934"/>
      <w:bookmarkStart w:id="960" w:name="_Toc367695727"/>
      <w:bookmarkStart w:id="961" w:name="_Toc367700083"/>
      <w:bookmarkStart w:id="962" w:name="_Toc367700925"/>
      <w:bookmarkStart w:id="963" w:name="_Toc367701751"/>
      <w:bookmarkStart w:id="964" w:name="_Toc367702575"/>
      <w:bookmarkStart w:id="965" w:name="_Toc367703401"/>
      <w:bookmarkStart w:id="966" w:name="_Toc367704221"/>
      <w:bookmarkStart w:id="967" w:name="_Toc367707748"/>
      <w:bookmarkStart w:id="968" w:name="_Toc367709936"/>
      <w:bookmarkStart w:id="969" w:name="_Toc367710868"/>
      <w:bookmarkStart w:id="970" w:name="_Toc367711799"/>
      <w:bookmarkStart w:id="971" w:name="_Toc367712730"/>
      <w:bookmarkStart w:id="972" w:name="_Toc367713660"/>
      <w:bookmarkStart w:id="973" w:name="_Toc367714589"/>
      <w:bookmarkStart w:id="974" w:name="_Toc367715518"/>
      <w:bookmarkStart w:id="975" w:name="_Toc367716442"/>
      <w:bookmarkStart w:id="976" w:name="_Toc367717366"/>
      <w:bookmarkStart w:id="977" w:name="_Toc367718290"/>
      <w:bookmarkStart w:id="978" w:name="_Toc367719214"/>
      <w:bookmarkStart w:id="979" w:name="_Toc367720144"/>
      <w:bookmarkStart w:id="980" w:name="_Toc367721068"/>
      <w:bookmarkStart w:id="981" w:name="_Toc369077715"/>
      <w:bookmarkStart w:id="982" w:name="_Toc369078664"/>
      <w:bookmarkStart w:id="983" w:name="_Toc369158659"/>
      <w:bookmarkStart w:id="984" w:name="_Toc369591865"/>
      <w:bookmarkStart w:id="985" w:name="_Toc369592874"/>
      <w:bookmarkStart w:id="986" w:name="_Toc369593874"/>
      <w:bookmarkStart w:id="987" w:name="_Toc369594874"/>
      <w:bookmarkStart w:id="988" w:name="_Toc367091490"/>
      <w:bookmarkStart w:id="989" w:name="_Toc367285243"/>
      <w:bookmarkStart w:id="990" w:name="_Toc367285929"/>
      <w:bookmarkStart w:id="991" w:name="_Toc367286614"/>
      <w:bookmarkStart w:id="992" w:name="_Toc367287825"/>
      <w:bookmarkStart w:id="993" w:name="_Toc367689276"/>
      <w:bookmarkStart w:id="994" w:name="_Toc367690088"/>
      <w:bookmarkStart w:id="995" w:name="_Toc367690900"/>
      <w:bookmarkStart w:id="996" w:name="_Toc367691713"/>
      <w:bookmarkStart w:id="997" w:name="_Toc367692526"/>
      <w:bookmarkStart w:id="998" w:name="_Toc367693340"/>
      <w:bookmarkStart w:id="999" w:name="_Toc367694141"/>
      <w:bookmarkStart w:id="1000" w:name="_Toc367694935"/>
      <w:bookmarkStart w:id="1001" w:name="_Toc367695728"/>
      <w:bookmarkStart w:id="1002" w:name="_Toc367700084"/>
      <w:bookmarkStart w:id="1003" w:name="_Toc367700926"/>
      <w:bookmarkStart w:id="1004" w:name="_Toc367701752"/>
      <w:bookmarkStart w:id="1005" w:name="_Toc367702576"/>
      <w:bookmarkStart w:id="1006" w:name="_Toc367703402"/>
      <w:bookmarkStart w:id="1007" w:name="_Toc367704222"/>
      <w:bookmarkStart w:id="1008" w:name="_Toc367707749"/>
      <w:bookmarkStart w:id="1009" w:name="_Toc367709937"/>
      <w:bookmarkStart w:id="1010" w:name="_Toc367710869"/>
      <w:bookmarkStart w:id="1011" w:name="_Toc367711800"/>
      <w:bookmarkStart w:id="1012" w:name="_Toc367712731"/>
      <w:bookmarkStart w:id="1013" w:name="_Toc367713661"/>
      <w:bookmarkStart w:id="1014" w:name="_Toc367714590"/>
      <w:bookmarkStart w:id="1015" w:name="_Toc367715519"/>
      <w:bookmarkStart w:id="1016" w:name="_Toc367716443"/>
      <w:bookmarkStart w:id="1017" w:name="_Toc367717367"/>
      <w:bookmarkStart w:id="1018" w:name="_Toc367718291"/>
      <w:bookmarkStart w:id="1019" w:name="_Toc367719215"/>
      <w:bookmarkStart w:id="1020" w:name="_Toc367720145"/>
      <w:bookmarkStart w:id="1021" w:name="_Toc367721069"/>
      <w:bookmarkStart w:id="1022" w:name="_Toc369077716"/>
      <w:bookmarkStart w:id="1023" w:name="_Toc369078665"/>
      <w:bookmarkStart w:id="1024" w:name="_Toc369158660"/>
      <w:bookmarkStart w:id="1025" w:name="_Toc369591866"/>
      <w:bookmarkStart w:id="1026" w:name="_Toc369592875"/>
      <w:bookmarkStart w:id="1027" w:name="_Toc369593875"/>
      <w:bookmarkStart w:id="1028" w:name="_Toc369594875"/>
      <w:bookmarkStart w:id="1029" w:name="_Toc367091491"/>
      <w:bookmarkStart w:id="1030" w:name="_Toc367285244"/>
      <w:bookmarkStart w:id="1031" w:name="_Toc367285930"/>
      <w:bookmarkStart w:id="1032" w:name="_Toc367286615"/>
      <w:bookmarkStart w:id="1033" w:name="_Toc367287826"/>
      <w:bookmarkStart w:id="1034" w:name="_Toc367689277"/>
      <w:bookmarkStart w:id="1035" w:name="_Toc367690089"/>
      <w:bookmarkStart w:id="1036" w:name="_Toc367690901"/>
      <w:bookmarkStart w:id="1037" w:name="_Toc367691714"/>
      <w:bookmarkStart w:id="1038" w:name="_Toc367692527"/>
      <w:bookmarkStart w:id="1039" w:name="_Toc367693341"/>
      <w:bookmarkStart w:id="1040" w:name="_Toc367694142"/>
      <w:bookmarkStart w:id="1041" w:name="_Toc367694936"/>
      <w:bookmarkStart w:id="1042" w:name="_Toc367695729"/>
      <w:bookmarkStart w:id="1043" w:name="_Toc367700085"/>
      <w:bookmarkStart w:id="1044" w:name="_Toc367700927"/>
      <w:bookmarkStart w:id="1045" w:name="_Toc367701753"/>
      <w:bookmarkStart w:id="1046" w:name="_Toc367702577"/>
      <w:bookmarkStart w:id="1047" w:name="_Toc367703403"/>
      <w:bookmarkStart w:id="1048" w:name="_Toc367704223"/>
      <w:bookmarkStart w:id="1049" w:name="_Toc367707750"/>
      <w:bookmarkStart w:id="1050" w:name="_Toc367709938"/>
      <w:bookmarkStart w:id="1051" w:name="_Toc367710870"/>
      <w:bookmarkStart w:id="1052" w:name="_Toc367711801"/>
      <w:bookmarkStart w:id="1053" w:name="_Toc367712732"/>
      <w:bookmarkStart w:id="1054" w:name="_Toc367713662"/>
      <w:bookmarkStart w:id="1055" w:name="_Toc367714591"/>
      <w:bookmarkStart w:id="1056" w:name="_Toc367715520"/>
      <w:bookmarkStart w:id="1057" w:name="_Toc367716444"/>
      <w:bookmarkStart w:id="1058" w:name="_Toc367717368"/>
      <w:bookmarkStart w:id="1059" w:name="_Toc367718292"/>
      <w:bookmarkStart w:id="1060" w:name="_Toc367719216"/>
      <w:bookmarkStart w:id="1061" w:name="_Toc367720146"/>
      <w:bookmarkStart w:id="1062" w:name="_Toc367721070"/>
      <w:bookmarkStart w:id="1063" w:name="_Toc369077717"/>
      <w:bookmarkStart w:id="1064" w:name="_Toc369078666"/>
      <w:bookmarkStart w:id="1065" w:name="_Toc369158661"/>
      <w:bookmarkStart w:id="1066" w:name="_Toc369591867"/>
      <w:bookmarkStart w:id="1067" w:name="_Toc369592876"/>
      <w:bookmarkStart w:id="1068" w:name="_Toc369593876"/>
      <w:bookmarkStart w:id="1069" w:name="_Toc369594876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r w:rsidRPr="00A804EA">
        <w:rPr>
          <w:rFonts w:ascii="Arial" w:hAnsi="Arial" w:cs="Arial"/>
          <w:szCs w:val="28"/>
        </w:rPr>
        <w:t>Требования к разделке волоконно-оптических кабелей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Разделка оптического кабеля включает в себя этапы удаления внешних покровов и разделку сердечника.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 процессе разделки оптического кабеля осуществляют удаление броневых покровов, защитных оболочек и подготовку </w:t>
      </w:r>
      <w:proofErr w:type="spellStart"/>
      <w:r w:rsidRPr="00A804EA">
        <w:rPr>
          <w:rFonts w:ascii="Arial" w:hAnsi="Arial" w:cs="Arial"/>
          <w:szCs w:val="28"/>
        </w:rPr>
        <w:t>световодов</w:t>
      </w:r>
      <w:proofErr w:type="spellEnd"/>
      <w:r w:rsidRPr="00A804EA">
        <w:rPr>
          <w:rFonts w:ascii="Arial" w:hAnsi="Arial" w:cs="Arial"/>
          <w:szCs w:val="28"/>
        </w:rPr>
        <w:t xml:space="preserve"> к установке коннекторов или к сращиванию с помощью сварки. Во время разделки кабель должен быть жестко зафиксирован на монтажном столе струбциной, тисками или пластмассовой стяжкой. </w:t>
      </w:r>
    </w:p>
    <w:p w:rsidR="00871391" w:rsidRPr="00A804EA" w:rsidRDefault="00871391" w:rsidP="007444F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Целью разделки является подготовка </w:t>
      </w:r>
      <w:proofErr w:type="spellStart"/>
      <w:r w:rsidRPr="00A804EA">
        <w:rPr>
          <w:rFonts w:ascii="Arial" w:hAnsi="Arial" w:cs="Arial"/>
          <w:szCs w:val="28"/>
        </w:rPr>
        <w:t>световодов</w:t>
      </w:r>
      <w:proofErr w:type="spellEnd"/>
      <w:r w:rsidRPr="00A804EA">
        <w:rPr>
          <w:rFonts w:ascii="Arial" w:hAnsi="Arial" w:cs="Arial"/>
          <w:szCs w:val="28"/>
        </w:rPr>
        <w:t xml:space="preserve"> к сварке или монтажу коннекторов. Длина разделки составляет около 1 м при использовании сварной технологии.</w:t>
      </w:r>
    </w:p>
    <w:p w:rsidR="00871391" w:rsidRPr="00A804EA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Удаление внешнего защитного шланга начинают с нанесения на его оболочку кольцевого разреза. Расстояние от края кабеля до места разреза должно быть равно длине разделки. Затем защитный шланг разрезают с помощью разрывной нити или ножа в продольном направлении. 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Удаление броневых покровов выполняют в зависимости от типа применяемой брони. </w:t>
      </w:r>
    </w:p>
    <w:p w:rsidR="00871391" w:rsidRPr="00A804EA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Круглая стальная проволока отделяется кусачками-</w:t>
      </w:r>
      <w:proofErr w:type="spellStart"/>
      <w:r w:rsidRPr="00A804EA">
        <w:rPr>
          <w:rFonts w:ascii="Arial" w:hAnsi="Arial" w:cs="Arial"/>
          <w:szCs w:val="28"/>
        </w:rPr>
        <w:t>бокорезами</w:t>
      </w:r>
      <w:proofErr w:type="spellEnd"/>
      <w:r w:rsidRPr="00A804EA">
        <w:rPr>
          <w:rFonts w:ascii="Arial" w:hAnsi="Arial" w:cs="Arial"/>
          <w:szCs w:val="28"/>
        </w:rPr>
        <w:t xml:space="preserve"> на расстоянии от 5 до 10 мм от края внешнего защитного шланга.</w:t>
      </w:r>
    </w:p>
    <w:p w:rsidR="00871391" w:rsidRPr="00A804EA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На ленточной броне сначала разрывной нитью или ножом вскрывается клеевой шов, лента отделяется от внутреннего шланга и затем отделяется плоскогубцами. После удаления брони, конец внешнего защитного шланга и броневого покрова закрепляют изоляционной лентой на длину приблизительно 30 мм.</w:t>
      </w:r>
    </w:p>
    <w:p w:rsidR="00871391" w:rsidRPr="00A804EA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Внутренний защитный шланг снимается с кабельного сердечника аналогично </w:t>
      </w:r>
      <w:proofErr w:type="gramStart"/>
      <w:r w:rsidRPr="00A804EA">
        <w:rPr>
          <w:rFonts w:ascii="Arial" w:hAnsi="Arial" w:cs="Arial"/>
          <w:szCs w:val="28"/>
        </w:rPr>
        <w:t>внешнему</w:t>
      </w:r>
      <w:proofErr w:type="gramEnd"/>
      <w:r w:rsidRPr="00A804EA">
        <w:rPr>
          <w:rFonts w:ascii="Arial" w:hAnsi="Arial" w:cs="Arial"/>
          <w:szCs w:val="28"/>
        </w:rPr>
        <w:t xml:space="preserve"> с использованием разрывной нити или кабельного ножа. Элементы сердечника расплетаются. Конец кабеля жестко фиксируется на монтажном столе тисками, стяжками или струбциной. Нити упрочняющей кевларовой обмотки отрезаются ножницами. Упрочняющие элементы удаляются кусачками-</w:t>
      </w:r>
      <w:proofErr w:type="spellStart"/>
      <w:r w:rsidRPr="00A804EA">
        <w:rPr>
          <w:rFonts w:ascii="Arial" w:hAnsi="Arial" w:cs="Arial"/>
          <w:szCs w:val="28"/>
        </w:rPr>
        <w:t>бокорезами</w:t>
      </w:r>
      <w:proofErr w:type="spellEnd"/>
      <w:r w:rsidRPr="00A804EA">
        <w:rPr>
          <w:rFonts w:ascii="Arial" w:hAnsi="Arial" w:cs="Arial"/>
          <w:szCs w:val="28"/>
        </w:rPr>
        <w:t xml:space="preserve">. Центральный силовой стальной трос перерезается </w:t>
      </w:r>
      <w:proofErr w:type="spellStart"/>
      <w:r w:rsidRPr="00A804EA">
        <w:rPr>
          <w:rFonts w:ascii="Arial" w:hAnsi="Arial" w:cs="Arial"/>
          <w:szCs w:val="28"/>
        </w:rPr>
        <w:t>тросокусами</w:t>
      </w:r>
      <w:proofErr w:type="spellEnd"/>
      <w:r w:rsidRPr="00A804EA">
        <w:rPr>
          <w:rFonts w:ascii="Arial" w:hAnsi="Arial" w:cs="Arial"/>
          <w:szCs w:val="28"/>
        </w:rPr>
        <w:t xml:space="preserve"> или перепиливается ножовкой по металлу. </w:t>
      </w:r>
    </w:p>
    <w:p w:rsidR="00871391" w:rsidRPr="00A804EA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 xml:space="preserve">Для съема трубок модулей волоконно-оптического кабеля используются клещи для снятия изоляции или специальный кольцевой нож. Для уменьшения усилий, действующих на оптические волокна, трубки модулей снимаются в несколько приемов. </w:t>
      </w:r>
    </w:p>
    <w:p w:rsidR="00871391" w:rsidRPr="00A804EA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После удаления защитной трубки модуля волоконно-оптического кабеля волокна очищаются от гидрофобного геля тряпкой или салфеткой, смоченной в специальной очищающей жидкости или спирте.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Полностью разделанный кабель вводится в коммутационно-разделочное устройство.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bookmarkStart w:id="1070" w:name="_Toc367709940"/>
      <w:bookmarkStart w:id="1071" w:name="_Toc367710872"/>
      <w:bookmarkStart w:id="1072" w:name="_Toc367711803"/>
      <w:bookmarkStart w:id="1073" w:name="_Toc367712734"/>
      <w:bookmarkStart w:id="1074" w:name="_Toc367713664"/>
      <w:bookmarkStart w:id="1075" w:name="_Toc367714593"/>
      <w:bookmarkStart w:id="1076" w:name="_Toc367715522"/>
      <w:bookmarkStart w:id="1077" w:name="_Toc367716446"/>
      <w:bookmarkStart w:id="1078" w:name="_Toc367717370"/>
      <w:bookmarkStart w:id="1079" w:name="_Toc367718294"/>
      <w:bookmarkStart w:id="1080" w:name="_Toc367719218"/>
      <w:bookmarkStart w:id="1081" w:name="_Toc367720148"/>
      <w:bookmarkStart w:id="1082" w:name="_Toc367721072"/>
      <w:bookmarkStart w:id="1083" w:name="_Toc369077719"/>
      <w:bookmarkStart w:id="1084" w:name="_Toc369078668"/>
      <w:bookmarkStart w:id="1085" w:name="_Toc369158663"/>
      <w:bookmarkStart w:id="1086" w:name="_Toc369591869"/>
      <w:bookmarkStart w:id="1087" w:name="_Toc369592878"/>
      <w:bookmarkStart w:id="1088" w:name="_Toc369593878"/>
      <w:bookmarkStart w:id="1089" w:name="_Toc369594878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r w:rsidRPr="00A804EA">
        <w:rPr>
          <w:rFonts w:ascii="Arial" w:hAnsi="Arial" w:cs="Arial"/>
          <w:szCs w:val="28"/>
        </w:rPr>
        <w:t>Критерии качества выполнения монтажа волоконно-оптических кабелей</w:t>
      </w:r>
    </w:p>
    <w:p w:rsidR="00871391" w:rsidRPr="00A804EA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lastRenderedPageBreak/>
        <w:t>В процессе монтажа оптических кабелей осуществляется пооперационный контроль его параметров: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измерение параметров кабеля перед прокладкой;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измерение параметров кабеля после прокладки;</w:t>
      </w:r>
    </w:p>
    <w:p w:rsidR="00871391" w:rsidRPr="00A804EA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измерение параметров кабеля после монтажа соединительных муфт.</w:t>
      </w:r>
    </w:p>
    <w:p w:rsidR="00871391" w:rsidRDefault="00871391" w:rsidP="0022505E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A804EA">
        <w:rPr>
          <w:rFonts w:ascii="Arial" w:hAnsi="Arial" w:cs="Arial"/>
          <w:szCs w:val="28"/>
        </w:rPr>
        <w:t>По окончании монтажа производятся измерения затухания оптических волокон кабеля по регенерационным участкам на подтверждение данных, представленных в паспортах на участки. Непосредственно на трассе проверяют крепление и маркировку кабеля и муфт.</w:t>
      </w:r>
      <w:bookmarkStart w:id="1090" w:name="i19024311"/>
      <w:bookmarkStart w:id="1091" w:name="i19017322"/>
      <w:bookmarkStart w:id="1092" w:name="i19005331"/>
      <w:bookmarkStart w:id="1093" w:name="i19665701"/>
      <w:bookmarkStart w:id="1094" w:name="i19653812"/>
      <w:bookmarkStart w:id="1095" w:name="i19645878"/>
      <w:bookmarkStart w:id="1096" w:name="i19788478"/>
      <w:bookmarkStart w:id="1097" w:name="i19777530"/>
      <w:bookmarkStart w:id="1098" w:name="i19768520"/>
      <w:bookmarkStart w:id="1099" w:name="i19984194"/>
      <w:bookmarkStart w:id="1100" w:name="i19977434"/>
      <w:bookmarkStart w:id="1101" w:name="i19965033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r w:rsidRPr="00C23E9C">
        <w:rPr>
          <w:rFonts w:ascii="Arial" w:hAnsi="Arial" w:cs="Arial"/>
          <w:b/>
          <w:szCs w:val="28"/>
        </w:rPr>
        <w:t>Монтаж приборных шкафов на открытых площадках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На открытых площадках оборудование АСУ ТП должно быть размещено в герметичных шкафах.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Ввод электрической и трубной проводки в шкаф должен осуществляться в направлении снизу вверх через герметичные вводы.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Материал и покрытие шкафов, размещаемых на открытых площадках, должны обеспечивать защиту конструкции шкафа и размещаемого в нем оборудования в течение установленного изготовителем срока службы.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На стойках может размещаться оборудование АСУ ТП, которое по климатическому исполнению способно функционировать без обогрева в районе эксплуатации. При размещении оборудования АСУ ТП на стойках вне помещений должен предусматриваться навес для защиты от осадков.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К шкафам и стойкам, установленным на открытых площадках, должна быть подведена шина заземления в соответствии с требованиями ПУЭ.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Кабели в бло</w:t>
      </w:r>
      <w:proofErr w:type="gramStart"/>
      <w:r w:rsidRPr="00C23E9C">
        <w:rPr>
          <w:rFonts w:ascii="Arial" w:hAnsi="Arial" w:cs="Arial"/>
          <w:szCs w:val="28"/>
        </w:rPr>
        <w:t>к-</w:t>
      </w:r>
      <w:proofErr w:type="gramEnd"/>
      <w:r w:rsidRPr="00C23E9C">
        <w:rPr>
          <w:rFonts w:ascii="Arial" w:hAnsi="Arial" w:cs="Arial"/>
          <w:szCs w:val="28"/>
        </w:rPr>
        <w:t xml:space="preserve"> боксе ЩСУ проложить с соблюдением требовании по совместной прокладке цепей различного назначения согласно РД-35.240.50-КТН-109-13.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Кабели в помещениях ЩСУ проложить по конструкциям, поставляемым комплектно с бло</w:t>
      </w:r>
      <w:proofErr w:type="gramStart"/>
      <w:r w:rsidRPr="00C23E9C">
        <w:rPr>
          <w:rFonts w:ascii="Arial" w:hAnsi="Arial" w:cs="Arial"/>
          <w:szCs w:val="28"/>
        </w:rPr>
        <w:t>к-</w:t>
      </w:r>
      <w:proofErr w:type="gramEnd"/>
      <w:r w:rsidRPr="00C23E9C">
        <w:rPr>
          <w:rFonts w:ascii="Arial" w:hAnsi="Arial" w:cs="Arial"/>
          <w:szCs w:val="28"/>
        </w:rPr>
        <w:t xml:space="preserve"> боксом ШСУ. После прокладки кабелей ввод герметично уплотнить негорючим составом (минеральной ватой) и противопожарной мастикой;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Прокладку и монтаж кабельных трасс уточнить по месту;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szCs w:val="28"/>
        </w:rPr>
      </w:pPr>
      <w:r w:rsidRPr="00C23E9C">
        <w:rPr>
          <w:rFonts w:ascii="Arial" w:hAnsi="Arial" w:cs="Arial"/>
          <w:b/>
          <w:szCs w:val="28"/>
        </w:rPr>
        <w:t>Монтаж трубных проводок</w:t>
      </w:r>
    </w:p>
    <w:p w:rsidR="00BE77EB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102" w:name="i20008450"/>
      <w:bookmarkStart w:id="1103" w:name="PO0000885"/>
      <w:bookmarkEnd w:id="1102"/>
      <w:r w:rsidRPr="00C23E9C">
        <w:rPr>
          <w:rFonts w:ascii="Arial" w:hAnsi="Arial" w:cs="Arial"/>
          <w:szCs w:val="28"/>
        </w:rPr>
        <w:t xml:space="preserve"> </w:t>
      </w:r>
      <w:bookmarkEnd w:id="1103"/>
      <w:r w:rsidRPr="00C23E9C">
        <w:rPr>
          <w:rFonts w:ascii="Arial" w:hAnsi="Arial" w:cs="Arial"/>
          <w:szCs w:val="28"/>
        </w:rPr>
        <w:t xml:space="preserve">Трубные проводки должны прокладываться по кратчайшим расстояниям между </w:t>
      </w:r>
      <w:proofErr w:type="gramStart"/>
      <w:r w:rsidRPr="00C23E9C">
        <w:rPr>
          <w:rFonts w:ascii="Arial" w:hAnsi="Arial" w:cs="Arial"/>
          <w:szCs w:val="28"/>
        </w:rPr>
        <w:t>соединяемыми</w:t>
      </w:r>
      <w:proofErr w:type="gramEnd"/>
      <w:r w:rsidRPr="00C23E9C">
        <w:rPr>
          <w:rFonts w:ascii="Arial" w:hAnsi="Arial" w:cs="Arial"/>
          <w:szCs w:val="28"/>
        </w:rPr>
        <w:t xml:space="preserve"> 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приборами, параллельно стенам, перекрытиям и колоннам возможно дальше от технологических агрегатов и электрооборудования, с минимальным количеством поворотов и пересечений, в местах, доступных для монтажа и обслуживания, не имеющих резких колебаний температуры окружающего воздуха, не подверженных сильному нагреванию или охлаждению, сотрясению и вибрации.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Трубные проводки всех назначений следует прокладывать на расстоянии, обеспечивающем удобство монтажа и эксплуатации.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b/>
          <w:szCs w:val="28"/>
        </w:rPr>
        <w:t>Крепление трубных проводок</w:t>
      </w:r>
    </w:p>
    <w:p w:rsidR="00871391" w:rsidRPr="00C23E9C" w:rsidRDefault="004E60E3" w:rsidP="00347FD7">
      <w:pPr>
        <w:numPr>
          <w:ilvl w:val="0"/>
          <w:numId w:val="4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661670</wp:posOffset>
            </wp:positionV>
            <wp:extent cx="3794125" cy="942975"/>
            <wp:effectExtent l="19050" t="0" r="0" b="0"/>
            <wp:wrapTopAndBottom/>
            <wp:docPr id="36" name="Рисунок 30" descr="Описание: Прокладка трубных пров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Прокладка трубных провод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91" w:rsidRPr="00C23E9C">
        <w:rPr>
          <w:rFonts w:ascii="Arial" w:hAnsi="Arial" w:cs="Arial"/>
          <w:szCs w:val="28"/>
        </w:rPr>
        <w:t xml:space="preserve">На опорных скобах из полосовой стали </w:t>
      </w:r>
      <w:r w:rsidR="00871391" w:rsidRPr="00C23E9C">
        <w:rPr>
          <w:rFonts w:ascii="Arial" w:hAnsi="Arial" w:cs="Arial"/>
          <w:szCs w:val="28"/>
        </w:rPr>
        <w:br/>
        <w:t xml:space="preserve">или перфорированной полосы. 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C23E9C" w:rsidRDefault="00871391" w:rsidP="00347FD7">
      <w:pPr>
        <w:numPr>
          <w:ilvl w:val="0"/>
          <w:numId w:val="4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На опорных кронштейнах.</w:t>
      </w:r>
    </w:p>
    <w:p w:rsidR="00871391" w:rsidRPr="00C23E9C" w:rsidRDefault="004E60E3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2504440" cy="1765300"/>
            <wp:effectExtent l="19050" t="0" r="0" b="0"/>
            <wp:docPr id="15" name="Рисунок 29" descr="Описание: Прокладка трубных пров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Прокладка трубных проводо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  <w:lang w:val="en-US"/>
        </w:rPr>
      </w:pP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3.В кабельных полках.</w:t>
      </w:r>
    </w:p>
    <w:p w:rsidR="00871391" w:rsidRPr="00C23E9C" w:rsidRDefault="004E60E3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lastRenderedPageBreak/>
        <w:drawing>
          <wp:inline distT="0" distB="0" distL="0" distR="0">
            <wp:extent cx="1939925" cy="1351915"/>
            <wp:effectExtent l="19050" t="0" r="3175" b="0"/>
            <wp:docPr id="16" name="Рисунок 28" descr="Описание: Прокладка трубных пров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Прокладка трубных проводо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4.На подвесках.</w:t>
      </w:r>
    </w:p>
    <w:p w:rsidR="00871391" w:rsidRPr="00C23E9C" w:rsidRDefault="004E60E3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1630045" cy="3045460"/>
            <wp:effectExtent l="19050" t="0" r="8255" b="0"/>
            <wp:docPr id="17" name="Рисунок 23" descr="Описание: Прокладка трубных пров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Прокладка трубных провод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104" w:name="i20042864"/>
      <w:bookmarkStart w:id="1105" w:name="PO0000887"/>
      <w:bookmarkEnd w:id="1104"/>
      <w:r w:rsidRPr="00C23E9C">
        <w:rPr>
          <w:rFonts w:ascii="Arial" w:hAnsi="Arial" w:cs="Arial"/>
          <w:szCs w:val="28"/>
        </w:rPr>
        <w:t>Общая ширина группы горизонтальных и вертикальных трубных проводок, закрепляемых на одной конструкции, должна быть не более 600 мм при обслуживании проводки с одной стороны и 1200 мм - с двух сторон.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106" w:name="PO0000890"/>
      <w:bookmarkEnd w:id="1105"/>
      <w:r w:rsidRPr="00C23E9C">
        <w:rPr>
          <w:rFonts w:ascii="Arial" w:hAnsi="Arial" w:cs="Arial"/>
          <w:szCs w:val="28"/>
        </w:rPr>
        <w:t>Монтаж трубных проводок должен обеспечивать: прочность и плотность проводок, соединений труб между собой и присоединений их к арматуре, приборам и средствам автоматизации; надежность закрепления труб на конструкциях.</w:t>
      </w:r>
    </w:p>
    <w:bookmarkEnd w:id="1106"/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Крепление трубных проводок приваркой запрещается. Закрепление должно быть выполнено без нарушения целостности труб.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Трубные проводки в местах подхода к оборудованию должны иметь разъемные соединения.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Соединения труб следует располагать на расстояниях не менее 200 мм от мест крепления.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107" w:name="i20123743"/>
      <w:bookmarkStart w:id="1108" w:name="PO0000891"/>
      <w:bookmarkEnd w:id="1107"/>
      <w:r w:rsidRPr="00C23E9C">
        <w:rPr>
          <w:rFonts w:ascii="Arial" w:hAnsi="Arial" w:cs="Arial"/>
          <w:szCs w:val="28"/>
        </w:rPr>
        <w:t xml:space="preserve"> </w:t>
      </w:r>
      <w:bookmarkEnd w:id="1108"/>
      <w:r w:rsidRPr="00C23E9C">
        <w:rPr>
          <w:rFonts w:ascii="Arial" w:hAnsi="Arial" w:cs="Arial"/>
          <w:szCs w:val="28"/>
        </w:rPr>
        <w:t>Нанесение защитных покрытий должно производиться по хорошо очищенной и обезжиренной поверхности труб. Цвет окраски трубных проводок должен быть указан рабочей документацией.</w:t>
      </w:r>
    </w:p>
    <w:p w:rsidR="00871391" w:rsidRPr="00C23E9C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Стальные трубы, предназначенные для защиты трубных проводок, должны быть окрашены снаружи. Пластмассовые трубы окраске не подлежат. Трубы из цветных металлов окрашиваются только в случаях, оговоренных в рабочей документации.</w:t>
      </w:r>
    </w:p>
    <w:p w:rsidR="00871391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bookmarkStart w:id="1109" w:name="i20188856"/>
      <w:bookmarkStart w:id="1110" w:name="i20286311"/>
      <w:bookmarkStart w:id="1111" w:name="PO0000898"/>
      <w:bookmarkEnd w:id="1109"/>
      <w:bookmarkEnd w:id="1110"/>
      <w:r w:rsidRPr="00C23E9C">
        <w:rPr>
          <w:rFonts w:ascii="Arial" w:hAnsi="Arial" w:cs="Arial"/>
          <w:szCs w:val="28"/>
        </w:rPr>
        <w:t>При монтаже металлических трубных проводок допускается применение любых способов сварки, обеспечивающих качественное выполнение соединений, если вид или способ сварки не оговорен рабочей документацией.</w:t>
      </w:r>
      <w:bookmarkStart w:id="1112" w:name="i20322407"/>
      <w:bookmarkStart w:id="1113" w:name="i20311698"/>
      <w:bookmarkStart w:id="1114" w:name="i20305688"/>
      <w:bookmarkEnd w:id="1111"/>
      <w:bookmarkEnd w:id="1112"/>
      <w:bookmarkEnd w:id="1113"/>
      <w:bookmarkEnd w:id="1114"/>
    </w:p>
    <w:p w:rsidR="00871391" w:rsidRPr="003A0B86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bCs/>
          <w:szCs w:val="28"/>
        </w:rPr>
      </w:pPr>
      <w:r w:rsidRPr="003A0B86">
        <w:rPr>
          <w:rFonts w:ascii="Arial" w:hAnsi="Arial" w:cs="Arial"/>
          <w:bCs/>
          <w:szCs w:val="28"/>
        </w:rPr>
        <w:t xml:space="preserve">Автоматические пожарные </w:t>
      </w:r>
      <w:proofErr w:type="spellStart"/>
      <w:r w:rsidRPr="003A0B86">
        <w:rPr>
          <w:rFonts w:ascii="Arial" w:hAnsi="Arial" w:cs="Arial"/>
          <w:bCs/>
          <w:szCs w:val="28"/>
        </w:rPr>
        <w:t>извещатели</w:t>
      </w:r>
      <w:proofErr w:type="spellEnd"/>
      <w:r w:rsidRPr="003A0B86">
        <w:rPr>
          <w:rFonts w:ascii="Arial" w:hAnsi="Arial" w:cs="Arial"/>
          <w:bCs/>
          <w:szCs w:val="28"/>
        </w:rPr>
        <w:t xml:space="preserve"> размещаются на крыше резервуара на расстоянии не более 12,5 м друг от друга на закладных конструкц</w:t>
      </w:r>
      <w:r>
        <w:rPr>
          <w:rFonts w:ascii="Arial" w:hAnsi="Arial" w:cs="Arial"/>
          <w:bCs/>
          <w:szCs w:val="28"/>
        </w:rPr>
        <w:t>иях.</w:t>
      </w:r>
    </w:p>
    <w:p w:rsidR="00871391" w:rsidRPr="003A0B86" w:rsidRDefault="004E60E3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noProof/>
          <w:szCs w:val="28"/>
        </w:rPr>
        <w:lastRenderedPageBreak/>
        <w:drawing>
          <wp:inline distT="0" distB="0" distL="0" distR="0">
            <wp:extent cx="4763135" cy="247269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Размещение </w:t>
      </w:r>
      <w:proofErr w:type="spellStart"/>
      <w:r w:rsidRPr="003A0B86">
        <w:rPr>
          <w:rFonts w:ascii="Arial" w:hAnsi="Arial" w:cs="Arial"/>
          <w:szCs w:val="28"/>
        </w:rPr>
        <w:t>извещателей</w:t>
      </w:r>
      <w:proofErr w:type="spellEnd"/>
      <w:r w:rsidRPr="003A0B86">
        <w:rPr>
          <w:rFonts w:ascii="Arial" w:hAnsi="Arial" w:cs="Arial"/>
          <w:szCs w:val="28"/>
        </w:rPr>
        <w:t xml:space="preserve"> должно соответствовать проектной документации. </w:t>
      </w:r>
    </w:p>
    <w:p w:rsidR="00871391" w:rsidRPr="003A0B86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Кабели и провода пожарной сигнализации прокладываются в кабельных лотках по закладным конструкциям, предусмотренных в чертежах </w:t>
      </w:r>
      <w:proofErr w:type="gramStart"/>
      <w:r w:rsidRPr="003A0B86">
        <w:rPr>
          <w:rFonts w:ascii="Arial" w:hAnsi="Arial" w:cs="Arial"/>
          <w:szCs w:val="28"/>
        </w:rPr>
        <w:t>КМ</w:t>
      </w:r>
      <w:proofErr w:type="gramEnd"/>
      <w:r w:rsidRPr="003A0B86">
        <w:rPr>
          <w:rFonts w:ascii="Arial" w:hAnsi="Arial" w:cs="Arial"/>
          <w:szCs w:val="28"/>
        </w:rPr>
        <w:t>.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В местах ввода из лотков </w:t>
      </w:r>
      <w:proofErr w:type="gramStart"/>
      <w:r w:rsidRPr="003A0B86">
        <w:rPr>
          <w:rFonts w:ascii="Arial" w:hAnsi="Arial" w:cs="Arial"/>
          <w:szCs w:val="28"/>
        </w:rPr>
        <w:t>проложены</w:t>
      </w:r>
      <w:proofErr w:type="gramEnd"/>
      <w:r w:rsidRPr="003A0B86">
        <w:rPr>
          <w:rFonts w:ascii="Arial" w:hAnsi="Arial" w:cs="Arial"/>
          <w:szCs w:val="28"/>
        </w:rPr>
        <w:t xml:space="preserve"> в трубе и шланге электромонтажном.</w:t>
      </w:r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Пожарные </w:t>
      </w:r>
      <w:proofErr w:type="spellStart"/>
      <w:r w:rsidRPr="003A0B86">
        <w:rPr>
          <w:rFonts w:ascii="Arial" w:hAnsi="Arial" w:cs="Arial"/>
          <w:szCs w:val="28"/>
        </w:rPr>
        <w:t>извещатели</w:t>
      </w:r>
      <w:proofErr w:type="spellEnd"/>
      <w:r w:rsidRPr="003A0B86">
        <w:rPr>
          <w:rFonts w:ascii="Arial" w:hAnsi="Arial" w:cs="Arial"/>
          <w:szCs w:val="28"/>
        </w:rPr>
        <w:t xml:space="preserve"> устанавливаются после монтажа силового оборудования.</w:t>
      </w:r>
    </w:p>
    <w:p w:rsidR="00871391" w:rsidRPr="006B5222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noProof/>
          <w:szCs w:val="28"/>
        </w:rPr>
      </w:pPr>
      <w:r w:rsidRPr="006B5222">
        <w:rPr>
          <w:rFonts w:ascii="Arial" w:hAnsi="Arial" w:cs="Arial"/>
          <w:b/>
          <w:noProof/>
          <w:szCs w:val="28"/>
        </w:rPr>
        <w:t>Монтаж датчика температуры в первом поясе резервуара</w:t>
      </w:r>
    </w:p>
    <w:p w:rsidR="00871391" w:rsidRPr="006B5222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b/>
          <w:noProof/>
          <w:szCs w:val="28"/>
        </w:rPr>
      </w:pPr>
      <w:r w:rsidRPr="006B5222">
        <w:rPr>
          <w:rFonts w:ascii="Arial" w:hAnsi="Arial" w:cs="Arial"/>
          <w:noProof/>
          <w:szCs w:val="28"/>
        </w:rPr>
        <w:t>Согласно проектной документации термопреобразователь устанавливается в крышке люк-лаза в первом поясе резервуара.</w:t>
      </w:r>
    </w:p>
    <w:p w:rsidR="00871391" w:rsidRDefault="001E1677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rect id="Прямоугольник 10" o:spid="_x0000_s1058" style="position:absolute;left:0;text-align:left;margin-left:126.45pt;margin-top:8.6pt;width:116.5pt;height:12.5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" stroked="f" strokeweight="1pt"/>
        </w:pict>
      </w:r>
      <w:r>
        <w:rPr>
          <w:rFonts w:ascii="Arial" w:hAnsi="Arial" w:cs="Arial"/>
          <w:noProof/>
          <w:szCs w:val="28"/>
        </w:rPr>
        <w:pict>
          <v:rect id="Прямоугольник 9" o:spid="_x0000_s1057" style="position:absolute;left:0;text-align:left;margin-left:76.45pt;margin-top:24.1pt;width:164.5pt;height:14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" stroked="f" strokeweight="1pt"/>
        </w:pict>
      </w:r>
      <w:r w:rsidR="00871391" w:rsidRPr="006B5222">
        <w:rPr>
          <w:rFonts w:ascii="Arial" w:hAnsi="Arial" w:cs="Arial"/>
          <w:noProof/>
          <w:szCs w:val="28"/>
        </w:rPr>
        <w:object w:dxaOrig="8423" w:dyaOrig="4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35pt;height:204.75pt" o:ole="">
            <v:imagedata r:id="rId22" o:title=""/>
          </v:shape>
          <o:OLEObject Type="Embed" ProgID="CorelPHOTOPAINT.Image.13" ShapeID="_x0000_i1025" DrawAspect="Content" ObjectID="_1626585693" r:id="rId23"/>
        </w:objec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i/>
          <w:szCs w:val="28"/>
        </w:rPr>
      </w:pPr>
      <w:r w:rsidRPr="003A0B86">
        <w:rPr>
          <w:rFonts w:ascii="Arial" w:hAnsi="Arial" w:cs="Arial"/>
          <w:i/>
          <w:szCs w:val="28"/>
        </w:rPr>
        <w:t>Подключение кабелей и проводов к оборудованию</w:t>
      </w:r>
    </w:p>
    <w:p w:rsidR="00871391" w:rsidRPr="003A0B86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Подведенные к оборудованию кабеля и провода подключаются к нему через вводные гребенки (колодки), разъемы или клеммы, установленные на оборудовании.</w:t>
      </w:r>
    </w:p>
    <w:p w:rsidR="00871391" w:rsidRPr="003A0B86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Разделка, </w:t>
      </w:r>
      <w:proofErr w:type="spellStart"/>
      <w:r w:rsidRPr="003A0B86">
        <w:rPr>
          <w:rFonts w:ascii="Arial" w:hAnsi="Arial" w:cs="Arial"/>
          <w:szCs w:val="28"/>
        </w:rPr>
        <w:t>оконцевание</w:t>
      </w:r>
      <w:proofErr w:type="spellEnd"/>
      <w:r w:rsidRPr="003A0B86">
        <w:rPr>
          <w:rFonts w:ascii="Arial" w:hAnsi="Arial" w:cs="Arial"/>
          <w:szCs w:val="28"/>
        </w:rPr>
        <w:t xml:space="preserve"> и подключение к оборудованию или переходным устройствам кабелей и проводов должны осуществляться в соответствие с техническими руководствами, составленными с учетом требований ГОСТ и ТУ на кабели и провода.</w:t>
      </w:r>
    </w:p>
    <w:p w:rsidR="00871391" w:rsidRPr="003A0B86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Подключаемые к оборудованию жилы кабелей и проводов должны иметь запас по длине, достаточный для их двукратного подключения. Длина оголенной части жил или провода от торца изоляции до места включения должна быть не более 2,0 и не менее 0,5 мм.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Под один винтовой зажим может подключаться не более двух медных жил. 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Концы кабеля завести в </w:t>
      </w:r>
      <w:proofErr w:type="spellStart"/>
      <w:r w:rsidRPr="003A0B86">
        <w:rPr>
          <w:rFonts w:ascii="Arial" w:hAnsi="Arial" w:cs="Arial"/>
          <w:szCs w:val="28"/>
        </w:rPr>
        <w:t>клеммные</w:t>
      </w:r>
      <w:proofErr w:type="spellEnd"/>
      <w:r w:rsidRPr="003A0B86">
        <w:rPr>
          <w:rFonts w:ascii="Arial" w:hAnsi="Arial" w:cs="Arial"/>
          <w:szCs w:val="28"/>
        </w:rPr>
        <w:t xml:space="preserve"> коробки, шкафы, щиты автоматики.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Последовательность выполнения работ при подключении кабелей и проводов: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- подготовка (разделка) жил кабелей и проводов к подсоединению;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- маркировка жил, кабелей и проводов;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- соединение жил кабелей и проводов;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- восстановление изоляции кабелей и проводов;</w:t>
      </w:r>
    </w:p>
    <w:p w:rsidR="00871391" w:rsidRPr="003A0B86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- заземление брони и экранирующих жил кабеля.</w:t>
      </w:r>
    </w:p>
    <w:p w:rsidR="00871391" w:rsidRPr="003A0B86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 xml:space="preserve">Все кабельные вводы в оборудование и средства </w:t>
      </w:r>
      <w:proofErr w:type="spellStart"/>
      <w:r w:rsidRPr="003A0B86">
        <w:rPr>
          <w:rFonts w:ascii="Arial" w:hAnsi="Arial" w:cs="Arial"/>
          <w:szCs w:val="28"/>
        </w:rPr>
        <w:t>КИПиА</w:t>
      </w:r>
      <w:proofErr w:type="spellEnd"/>
      <w:r w:rsidRPr="003A0B86">
        <w:rPr>
          <w:rFonts w:ascii="Arial" w:hAnsi="Arial" w:cs="Arial"/>
          <w:szCs w:val="28"/>
        </w:rPr>
        <w:t xml:space="preserve"> должны быть </w:t>
      </w:r>
      <w:proofErr w:type="spellStart"/>
      <w:r w:rsidRPr="003A0B86">
        <w:rPr>
          <w:rFonts w:ascii="Arial" w:hAnsi="Arial" w:cs="Arial"/>
          <w:szCs w:val="28"/>
        </w:rPr>
        <w:t>загерметизированы</w:t>
      </w:r>
      <w:proofErr w:type="spellEnd"/>
      <w:r w:rsidRPr="003A0B86">
        <w:rPr>
          <w:rFonts w:ascii="Arial" w:hAnsi="Arial" w:cs="Arial"/>
          <w:szCs w:val="28"/>
        </w:rPr>
        <w:t xml:space="preserve"> в соответствии с техническими условиями завода-изготовителя.</w:t>
      </w:r>
    </w:p>
    <w:p w:rsidR="00871391" w:rsidRPr="003A0B86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3A0B86">
        <w:rPr>
          <w:rFonts w:ascii="Arial" w:hAnsi="Arial" w:cs="Arial"/>
          <w:szCs w:val="28"/>
        </w:rPr>
        <w:t>Подключение кабелей и проводов к оборудованию ПС произвести в соответствии со схемой соединений внешних проводок и инструкциями заводов-изготовителей.</w:t>
      </w:r>
    </w:p>
    <w:p w:rsidR="00871391" w:rsidRDefault="00871391" w:rsidP="00BE77EB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bCs/>
          <w:szCs w:val="28"/>
        </w:rPr>
      </w:pPr>
      <w:r w:rsidRPr="003A0B86">
        <w:rPr>
          <w:rFonts w:ascii="Arial" w:hAnsi="Arial" w:cs="Arial"/>
          <w:bCs/>
          <w:szCs w:val="28"/>
        </w:rPr>
        <w:lastRenderedPageBreak/>
        <w:t xml:space="preserve">Заземление приборов и аппаратуры выполняется присоединением провода ПВ-3 сечением 25 </w:t>
      </w:r>
      <w:proofErr w:type="spellStart"/>
      <w:r w:rsidRPr="003A0B86">
        <w:rPr>
          <w:rFonts w:ascii="Arial" w:hAnsi="Arial" w:cs="Arial"/>
          <w:bCs/>
          <w:szCs w:val="28"/>
        </w:rPr>
        <w:t>кв.мм</w:t>
      </w:r>
      <w:proofErr w:type="spellEnd"/>
      <w:r w:rsidRPr="003A0B86">
        <w:rPr>
          <w:rFonts w:ascii="Arial" w:hAnsi="Arial" w:cs="Arial"/>
          <w:bCs/>
          <w:szCs w:val="28"/>
        </w:rPr>
        <w:t xml:space="preserve"> и полосы 4х40 </w:t>
      </w:r>
      <w:proofErr w:type="spellStart"/>
      <w:r w:rsidRPr="003A0B86">
        <w:rPr>
          <w:rFonts w:ascii="Arial" w:hAnsi="Arial" w:cs="Arial"/>
          <w:bCs/>
          <w:szCs w:val="28"/>
        </w:rPr>
        <w:t>кв.мм</w:t>
      </w:r>
      <w:proofErr w:type="spellEnd"/>
      <w:r>
        <w:rPr>
          <w:rFonts w:ascii="Arial" w:hAnsi="Arial" w:cs="Arial"/>
          <w:bCs/>
          <w:szCs w:val="28"/>
        </w:rPr>
        <w:t>.</w:t>
      </w:r>
    </w:p>
    <w:p w:rsidR="00871391" w:rsidRPr="00C23E9C" w:rsidRDefault="001E1677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rect id="Прямоугольник 12" o:spid="_x0000_s1059" style="position:absolute;left:0;text-align:left;margin-left:311.45pt;margin-top:148.1pt;width:81.5pt;height:2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" stroked="f" strokeweight="1pt"/>
        </w:pict>
      </w:r>
      <w:r w:rsidR="004E60E3">
        <w:rPr>
          <w:rFonts w:ascii="Arial" w:hAnsi="Arial" w:cs="Arial"/>
          <w:noProof/>
          <w:szCs w:val="28"/>
        </w:rPr>
        <w:drawing>
          <wp:inline distT="0" distB="0" distL="0" distR="0">
            <wp:extent cx="4786630" cy="2695575"/>
            <wp:effectExtent l="19050" t="0" r="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</w:p>
    <w:p w:rsidR="00D76232" w:rsidRDefault="00D76232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</w:p>
    <w:p w:rsidR="00BE77EB" w:rsidRDefault="00BE77EB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</w:p>
    <w:p w:rsidR="00BE77EB" w:rsidRPr="00575A44" w:rsidRDefault="00575A44" w:rsidP="00347FD7">
      <w:pPr>
        <w:numPr>
          <w:ilvl w:val="0"/>
          <w:numId w:val="4"/>
        </w:numPr>
        <w:tabs>
          <w:tab w:val="left" w:pos="1276"/>
          <w:tab w:val="left" w:pos="5880"/>
        </w:tabs>
        <w:ind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75A44">
        <w:rPr>
          <w:rFonts w:ascii="Times New Roman" w:hAnsi="Times New Roman"/>
          <w:b/>
          <w:bCs/>
          <w:sz w:val="24"/>
          <w:szCs w:val="24"/>
        </w:rPr>
        <w:t>СОСТАВ БРИГАДЫ</w:t>
      </w:r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b/>
          <w:bCs/>
          <w:szCs w:val="28"/>
        </w:rPr>
        <w:t>Состав бригады по профессиям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22487F">
        <w:rPr>
          <w:rFonts w:ascii="Arial" w:hAnsi="Arial" w:cs="Arial"/>
          <w:szCs w:val="28"/>
        </w:rPr>
        <w:t xml:space="preserve">Слесарь </w:t>
      </w:r>
      <w:proofErr w:type="spellStart"/>
      <w:r w:rsidRPr="0022487F">
        <w:rPr>
          <w:rFonts w:ascii="Arial" w:hAnsi="Arial" w:cs="Arial"/>
          <w:szCs w:val="28"/>
        </w:rPr>
        <w:t>КИПиА</w:t>
      </w:r>
      <w:proofErr w:type="spellEnd"/>
      <w:r w:rsidRPr="00C23E9C">
        <w:rPr>
          <w:rFonts w:ascii="Arial" w:hAnsi="Arial" w:cs="Arial"/>
          <w:szCs w:val="28"/>
        </w:rPr>
        <w:t>  5-го разряда - 1 чел.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22487F">
        <w:rPr>
          <w:rFonts w:ascii="Arial" w:hAnsi="Arial" w:cs="Arial"/>
          <w:szCs w:val="28"/>
        </w:rPr>
        <w:t xml:space="preserve">Слесарь </w:t>
      </w:r>
      <w:proofErr w:type="spellStart"/>
      <w:r w:rsidRPr="0022487F">
        <w:rPr>
          <w:rFonts w:ascii="Arial" w:hAnsi="Arial" w:cs="Arial"/>
          <w:szCs w:val="28"/>
        </w:rPr>
        <w:t>КИПиА</w:t>
      </w:r>
      <w:proofErr w:type="spellEnd"/>
      <w:r w:rsidRPr="00C23E9C">
        <w:rPr>
          <w:rFonts w:ascii="Arial" w:hAnsi="Arial" w:cs="Arial"/>
          <w:szCs w:val="28"/>
        </w:rPr>
        <w:t>  4-го разряда - 1 чел.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Электромонтажник 5-го разряда - 1 чел.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Электромонтажник 4-го разряда - 1 чел.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proofErr w:type="spellStart"/>
      <w:r w:rsidRPr="00C23E9C">
        <w:rPr>
          <w:rFonts w:ascii="Arial" w:hAnsi="Arial" w:cs="Arial"/>
          <w:szCs w:val="28"/>
        </w:rPr>
        <w:t>Электрогазосварщик</w:t>
      </w:r>
      <w:proofErr w:type="spellEnd"/>
      <w:r w:rsidRPr="00C23E9C">
        <w:rPr>
          <w:rFonts w:ascii="Arial" w:hAnsi="Arial" w:cs="Arial"/>
          <w:szCs w:val="28"/>
        </w:rPr>
        <w:t xml:space="preserve"> 5-го разряда – 1 чел.  </w:t>
      </w:r>
      <w:bookmarkStart w:id="1115" w:name="_Toc289675153"/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  <w:bookmarkStart w:id="1116" w:name="_Toc289675156"/>
      <w:bookmarkEnd w:id="1115"/>
    </w:p>
    <w:p w:rsidR="00871391" w:rsidRDefault="00871391" w:rsidP="00871391">
      <w:pPr>
        <w:spacing w:line="360" w:lineRule="auto"/>
        <w:ind w:left="142"/>
        <w:jc w:val="both"/>
        <w:rPr>
          <w:b/>
          <w:bCs/>
          <w:kern w:val="32"/>
          <w:sz w:val="28"/>
          <w:szCs w:val="28"/>
        </w:rPr>
      </w:pPr>
    </w:p>
    <w:p w:rsidR="00871391" w:rsidRPr="0022487F" w:rsidRDefault="00575A44" w:rsidP="00871391">
      <w:pPr>
        <w:spacing w:line="360" w:lineRule="auto"/>
        <w:ind w:left="142"/>
        <w:jc w:val="both"/>
        <w:rPr>
          <w:sz w:val="22"/>
        </w:rPr>
      </w:pPr>
      <w:r>
        <w:rPr>
          <w:b/>
          <w:bCs/>
          <w:kern w:val="32"/>
          <w:sz w:val="28"/>
          <w:szCs w:val="28"/>
        </w:rPr>
        <w:t>4.</w:t>
      </w:r>
      <w:r w:rsidR="00871391" w:rsidRPr="00575A44">
        <w:rPr>
          <w:b/>
          <w:bCs/>
          <w:kern w:val="32"/>
          <w:sz w:val="28"/>
          <w:szCs w:val="28"/>
        </w:rPr>
        <w:t>Потребность в машинах, технологической оснастке, материалах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559"/>
        <w:gridCol w:w="1134"/>
        <w:gridCol w:w="993"/>
        <w:gridCol w:w="1417"/>
      </w:tblGrid>
      <w:tr w:rsidR="00871391" w:rsidRPr="0022487F" w:rsidTr="00BE77EB">
        <w:tc>
          <w:tcPr>
            <w:tcW w:w="709" w:type="dxa"/>
            <w:shd w:val="clear" w:color="auto" w:fill="auto"/>
            <w:vAlign w:val="center"/>
          </w:tcPr>
          <w:p w:rsidR="00871391" w:rsidRPr="0022487F" w:rsidRDefault="00871391" w:rsidP="00871391">
            <w:pPr>
              <w:widowControl w:val="0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1391" w:rsidRPr="0022487F" w:rsidRDefault="00871391" w:rsidP="00871391">
            <w:pPr>
              <w:widowControl w:val="0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391" w:rsidRPr="0022487F" w:rsidRDefault="00871391" w:rsidP="00871391">
            <w:pPr>
              <w:widowControl w:val="0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391" w:rsidRPr="0022487F" w:rsidRDefault="00871391" w:rsidP="00871391">
            <w:pPr>
              <w:widowControl w:val="0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391" w:rsidRPr="0022487F" w:rsidRDefault="00871391" w:rsidP="00871391">
            <w:pPr>
              <w:widowControl w:val="0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Кол- 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391" w:rsidRPr="0022487F" w:rsidRDefault="00871391" w:rsidP="00871391">
            <w:pPr>
              <w:widowControl w:val="0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Примечание</w:t>
            </w:r>
          </w:p>
        </w:tc>
      </w:tr>
      <w:tr w:rsidR="00871391" w:rsidRPr="0022487F" w:rsidTr="00BE77EB">
        <w:tc>
          <w:tcPr>
            <w:tcW w:w="709" w:type="dxa"/>
            <w:shd w:val="clear" w:color="auto" w:fill="auto"/>
            <w:vAlign w:val="center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71391" w:rsidRPr="0022487F" w:rsidRDefault="00871391" w:rsidP="00871391">
            <w:pPr>
              <w:widowControl w:val="0"/>
              <w:jc w:val="both"/>
              <w:rPr>
                <w:sz w:val="22"/>
              </w:rPr>
            </w:pPr>
            <w:r w:rsidRPr="0022487F">
              <w:rPr>
                <w:szCs w:val="22"/>
              </w:rPr>
              <w:t>Набор гаечных ключей от 8 до 24 мм</w:t>
            </w:r>
          </w:p>
        </w:tc>
        <w:tc>
          <w:tcPr>
            <w:tcW w:w="1559" w:type="dxa"/>
            <w:shd w:val="clear" w:color="auto" w:fill="auto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proofErr w:type="spellStart"/>
            <w:r w:rsidRPr="0022487F">
              <w:rPr>
                <w:szCs w:val="22"/>
              </w:rPr>
              <w:t>компл</w:t>
            </w:r>
            <w:proofErr w:type="spellEnd"/>
            <w:r w:rsidRPr="0022487F">
              <w:rPr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2.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widowControl w:val="0"/>
              <w:jc w:val="both"/>
              <w:rPr>
                <w:sz w:val="22"/>
              </w:rPr>
            </w:pPr>
            <w:r w:rsidRPr="0022487F">
              <w:rPr>
                <w:szCs w:val="22"/>
              </w:rPr>
              <w:t>Набор электромонтажника</w:t>
            </w:r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НЭУ 2</w:t>
            </w: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proofErr w:type="spellStart"/>
            <w:r w:rsidRPr="0022487F">
              <w:rPr>
                <w:szCs w:val="22"/>
              </w:rPr>
              <w:t>компл</w:t>
            </w:r>
            <w:proofErr w:type="spellEnd"/>
            <w:r w:rsidRPr="0022487F">
              <w:rPr>
                <w:szCs w:val="22"/>
              </w:rPr>
              <w:t>.</w:t>
            </w:r>
          </w:p>
        </w:tc>
        <w:tc>
          <w:tcPr>
            <w:tcW w:w="993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2</w:t>
            </w:r>
          </w:p>
        </w:tc>
        <w:tc>
          <w:tcPr>
            <w:tcW w:w="1417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3.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widowControl w:val="0"/>
              <w:jc w:val="both"/>
              <w:rPr>
                <w:sz w:val="22"/>
              </w:rPr>
            </w:pPr>
            <w:r w:rsidRPr="0022487F">
              <w:rPr>
                <w:szCs w:val="22"/>
              </w:rPr>
              <w:t>Сварочный аппарат</w:t>
            </w:r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 w:val="22"/>
              </w:rPr>
              <w:t>ВДУ-506</w:t>
            </w: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комплект</w:t>
            </w:r>
          </w:p>
        </w:tc>
        <w:tc>
          <w:tcPr>
            <w:tcW w:w="993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4.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widowControl w:val="0"/>
              <w:jc w:val="both"/>
              <w:rPr>
                <w:sz w:val="22"/>
              </w:rPr>
            </w:pPr>
            <w:r w:rsidRPr="0022487F">
              <w:rPr>
                <w:szCs w:val="22"/>
              </w:rPr>
              <w:t xml:space="preserve">Рулетка металлическая, </w:t>
            </w:r>
            <w:r w:rsidRPr="0022487F">
              <w:rPr>
                <w:szCs w:val="22"/>
                <w:lang w:val="en-US"/>
              </w:rPr>
              <w:t>D</w:t>
            </w:r>
            <w:r w:rsidRPr="0022487F">
              <w:rPr>
                <w:szCs w:val="22"/>
              </w:rPr>
              <w:t>=10м</w:t>
            </w:r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РЗ-10</w:t>
            </w: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шт.</w:t>
            </w:r>
          </w:p>
        </w:tc>
        <w:tc>
          <w:tcPr>
            <w:tcW w:w="993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5.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jc w:val="both"/>
              <w:rPr>
                <w:sz w:val="22"/>
              </w:rPr>
            </w:pPr>
            <w:bookmarkStart w:id="1117" w:name="_Toc289675154"/>
            <w:r w:rsidRPr="0022487F">
              <w:rPr>
                <w:sz w:val="22"/>
              </w:rPr>
              <w:t>Мягкая кисть</w:t>
            </w:r>
            <w:bookmarkEnd w:id="1117"/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proofErr w:type="spellStart"/>
            <w:r w:rsidRPr="0022487F">
              <w:rPr>
                <w:szCs w:val="22"/>
              </w:rPr>
              <w:t>шт</w:t>
            </w:r>
            <w:proofErr w:type="spellEnd"/>
          </w:p>
        </w:tc>
        <w:tc>
          <w:tcPr>
            <w:tcW w:w="993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6.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jc w:val="both"/>
              <w:rPr>
                <w:sz w:val="22"/>
              </w:rPr>
            </w:pPr>
            <w:r w:rsidRPr="0022487F">
              <w:rPr>
                <w:sz w:val="22"/>
              </w:rPr>
              <w:t>Отвес</w:t>
            </w:r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шт.</w:t>
            </w:r>
          </w:p>
        </w:tc>
        <w:tc>
          <w:tcPr>
            <w:tcW w:w="993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7.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jc w:val="both"/>
              <w:rPr>
                <w:sz w:val="22"/>
              </w:rPr>
            </w:pPr>
            <w:proofErr w:type="spellStart"/>
            <w:r w:rsidRPr="0022487F">
              <w:rPr>
                <w:sz w:val="22"/>
              </w:rPr>
              <w:t>Шлифмашинка</w:t>
            </w:r>
            <w:proofErr w:type="spellEnd"/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УШМ-1400 (2100)</w:t>
            </w: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шт.</w:t>
            </w:r>
          </w:p>
        </w:tc>
        <w:tc>
          <w:tcPr>
            <w:tcW w:w="993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</w:t>
            </w:r>
          </w:p>
        </w:tc>
        <w:tc>
          <w:tcPr>
            <w:tcW w:w="1417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  <w:tcBorders>
              <w:bottom w:val="single" w:sz="4" w:space="0" w:color="auto"/>
            </w:tcBorders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71391" w:rsidRPr="0022487F" w:rsidRDefault="00871391" w:rsidP="00871391">
            <w:pPr>
              <w:jc w:val="both"/>
              <w:rPr>
                <w:sz w:val="22"/>
              </w:rPr>
            </w:pPr>
            <w:r w:rsidRPr="0022487F">
              <w:rPr>
                <w:sz w:val="22"/>
              </w:rPr>
              <w:t>Приспособление для резки уголков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К-т.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9.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jc w:val="both"/>
              <w:rPr>
                <w:sz w:val="22"/>
              </w:rPr>
            </w:pPr>
            <w:r w:rsidRPr="0022487F">
              <w:rPr>
                <w:sz w:val="22"/>
              </w:rPr>
              <w:t>Молоток</w:t>
            </w:r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шт.</w:t>
            </w:r>
          </w:p>
        </w:tc>
        <w:tc>
          <w:tcPr>
            <w:tcW w:w="993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2</w:t>
            </w:r>
          </w:p>
        </w:tc>
        <w:tc>
          <w:tcPr>
            <w:tcW w:w="1417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</w:tr>
      <w:tr w:rsidR="00871391" w:rsidRPr="0022487F" w:rsidTr="00BE77EB">
        <w:tc>
          <w:tcPr>
            <w:tcW w:w="70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10.</w:t>
            </w:r>
          </w:p>
        </w:tc>
        <w:tc>
          <w:tcPr>
            <w:tcW w:w="4394" w:type="dxa"/>
          </w:tcPr>
          <w:p w:rsidR="00871391" w:rsidRPr="0022487F" w:rsidRDefault="00871391" w:rsidP="00871391">
            <w:pPr>
              <w:jc w:val="both"/>
              <w:rPr>
                <w:sz w:val="22"/>
              </w:rPr>
            </w:pPr>
            <w:r w:rsidRPr="0022487F">
              <w:rPr>
                <w:sz w:val="22"/>
              </w:rPr>
              <w:t>Ключи газовые № 1,2</w:t>
            </w:r>
          </w:p>
        </w:tc>
        <w:tc>
          <w:tcPr>
            <w:tcW w:w="1559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</w:p>
        </w:tc>
        <w:tc>
          <w:tcPr>
            <w:tcW w:w="1134" w:type="dxa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шт.</w:t>
            </w:r>
          </w:p>
        </w:tc>
        <w:tc>
          <w:tcPr>
            <w:tcW w:w="2410" w:type="dxa"/>
            <w:gridSpan w:val="2"/>
          </w:tcPr>
          <w:p w:rsidR="00871391" w:rsidRPr="0022487F" w:rsidRDefault="00871391" w:rsidP="00871391">
            <w:pPr>
              <w:widowControl w:val="0"/>
              <w:rPr>
                <w:sz w:val="22"/>
              </w:rPr>
            </w:pPr>
            <w:r w:rsidRPr="0022487F">
              <w:rPr>
                <w:szCs w:val="22"/>
              </w:rPr>
              <w:t>по 2 каждого</w:t>
            </w:r>
          </w:p>
        </w:tc>
      </w:tr>
    </w:tbl>
    <w:p w:rsidR="00871391" w:rsidRPr="0022487F" w:rsidRDefault="00575A44" w:rsidP="00871391">
      <w:pPr>
        <w:keepNext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1118" w:name="_Toc289675155"/>
      <w:r>
        <w:rPr>
          <w:b/>
          <w:sz w:val="28"/>
          <w:szCs w:val="28"/>
        </w:rPr>
        <w:t>5.</w:t>
      </w:r>
      <w:r w:rsidR="00871391" w:rsidRPr="0022487F">
        <w:rPr>
          <w:b/>
          <w:sz w:val="28"/>
          <w:szCs w:val="28"/>
        </w:rPr>
        <w:t>Схема операционного контроля качества</w:t>
      </w:r>
      <w:bookmarkEnd w:id="1118"/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1"/>
        <w:gridCol w:w="1701"/>
        <w:gridCol w:w="1701"/>
      </w:tblGrid>
      <w:tr w:rsidR="00871391" w:rsidRPr="0022487F" w:rsidTr="00111211">
        <w:trPr>
          <w:cantSplit/>
          <w:trHeight w:val="680"/>
          <w:tblHeader/>
        </w:trPr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Объект проверки</w:t>
            </w:r>
          </w:p>
        </w:tc>
        <w:tc>
          <w:tcPr>
            <w:tcW w:w="496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Требования к качеству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b/>
                <w:sz w:val="22"/>
              </w:rPr>
            </w:pPr>
            <w:proofErr w:type="spellStart"/>
            <w:r w:rsidRPr="0022487F">
              <w:rPr>
                <w:b/>
                <w:szCs w:val="22"/>
              </w:rPr>
              <w:t>Провер</w:t>
            </w:r>
            <w:proofErr w:type="spellEnd"/>
            <w:r w:rsidRPr="0022487F">
              <w:rPr>
                <w:b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22487F">
              <w:rPr>
                <w:b/>
                <w:szCs w:val="22"/>
              </w:rPr>
              <w:t>Обеспечение</w:t>
            </w:r>
          </w:p>
        </w:tc>
      </w:tr>
      <w:tr w:rsidR="00871391" w:rsidRPr="0022487F" w:rsidTr="00111211">
        <w:trPr>
          <w:trHeight w:val="421"/>
        </w:trPr>
        <w:tc>
          <w:tcPr>
            <w:tcW w:w="10064" w:type="dxa"/>
            <w:gridSpan w:val="4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b/>
                <w:i/>
                <w:sz w:val="22"/>
              </w:rPr>
            </w:pPr>
            <w:r w:rsidRPr="0022487F">
              <w:rPr>
                <w:b/>
                <w:i/>
                <w:szCs w:val="22"/>
              </w:rPr>
              <w:t>Операционный контроль</w:t>
            </w:r>
          </w:p>
        </w:tc>
      </w:tr>
      <w:tr w:rsidR="00871391" w:rsidRPr="0022487F" w:rsidTr="00111211"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 xml:space="preserve"> Монтируемое оборудование</w:t>
            </w:r>
          </w:p>
        </w:tc>
        <w:tc>
          <w:tcPr>
            <w:tcW w:w="4961" w:type="dxa"/>
          </w:tcPr>
          <w:p w:rsidR="00871391" w:rsidRPr="0022487F" w:rsidRDefault="00871391" w:rsidP="00871391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22487F">
              <w:rPr>
                <w:szCs w:val="22"/>
              </w:rPr>
              <w:t>Соответствие приборов проекту по типу и пределам измерения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>Мастер, бригадир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 xml:space="preserve">Рабочая </w:t>
            </w:r>
            <w:proofErr w:type="spellStart"/>
            <w:r w:rsidRPr="0022487F">
              <w:rPr>
                <w:szCs w:val="22"/>
              </w:rPr>
              <w:t>документаци</w:t>
            </w:r>
            <w:proofErr w:type="spellEnd"/>
          </w:p>
        </w:tc>
      </w:tr>
      <w:tr w:rsidR="00871391" w:rsidRPr="0022487F" w:rsidTr="00111211"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>Монтируемое оборудование</w:t>
            </w:r>
          </w:p>
        </w:tc>
        <w:tc>
          <w:tcPr>
            <w:tcW w:w="4961" w:type="dxa"/>
          </w:tcPr>
          <w:p w:rsidR="00871391" w:rsidRPr="0022487F" w:rsidRDefault="00871391" w:rsidP="0087139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</w:rPr>
            </w:pPr>
            <w:r w:rsidRPr="0022487F">
              <w:rPr>
                <w:szCs w:val="22"/>
              </w:rPr>
              <w:t>Проверка сроков метрологической поверки контрольно-измерительных приборов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>Мастер, бригадир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>Паспорт оборудования</w:t>
            </w:r>
          </w:p>
        </w:tc>
      </w:tr>
      <w:tr w:rsidR="00871391" w:rsidRPr="0022487F" w:rsidTr="00111211"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 xml:space="preserve">Монтируемое </w:t>
            </w:r>
            <w:r w:rsidRPr="0022487F">
              <w:rPr>
                <w:szCs w:val="22"/>
              </w:rPr>
              <w:lastRenderedPageBreak/>
              <w:t>оборудование</w:t>
            </w:r>
          </w:p>
        </w:tc>
        <w:tc>
          <w:tcPr>
            <w:tcW w:w="4961" w:type="dxa"/>
          </w:tcPr>
          <w:p w:rsidR="00871391" w:rsidRPr="0022487F" w:rsidRDefault="00871391" w:rsidP="00871391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22487F">
              <w:rPr>
                <w:szCs w:val="22"/>
              </w:rPr>
              <w:lastRenderedPageBreak/>
              <w:t xml:space="preserve">Проверка на отсутствие механических повреждений и </w:t>
            </w:r>
            <w:r w:rsidRPr="0022487F">
              <w:rPr>
                <w:szCs w:val="22"/>
              </w:rPr>
              <w:lastRenderedPageBreak/>
              <w:t>дефектов; сохранность окраски, консервирующих и специальных покрытий, наличие и полнота технической документации заводов-изготовителей (паспортов, формуляров, инструкций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lastRenderedPageBreak/>
              <w:t xml:space="preserve">Мастер, </w:t>
            </w:r>
            <w:r w:rsidRPr="0022487F">
              <w:rPr>
                <w:szCs w:val="22"/>
              </w:rPr>
              <w:lastRenderedPageBreak/>
              <w:t>бригадир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lastRenderedPageBreak/>
              <w:t xml:space="preserve">Визуальный </w:t>
            </w:r>
            <w:r w:rsidRPr="0022487F">
              <w:rPr>
                <w:szCs w:val="22"/>
              </w:rPr>
              <w:lastRenderedPageBreak/>
              <w:t>осмотр</w:t>
            </w:r>
          </w:p>
        </w:tc>
      </w:tr>
      <w:tr w:rsidR="00871391" w:rsidRPr="0022487F" w:rsidTr="00111211">
        <w:trPr>
          <w:trHeight w:val="516"/>
        </w:trPr>
        <w:tc>
          <w:tcPr>
            <w:tcW w:w="10064" w:type="dxa"/>
            <w:gridSpan w:val="4"/>
            <w:vAlign w:val="center"/>
          </w:tcPr>
          <w:p w:rsidR="00871391" w:rsidRPr="0022487F" w:rsidRDefault="00871391" w:rsidP="00871391">
            <w:pPr>
              <w:rPr>
                <w:b/>
                <w:i/>
                <w:sz w:val="22"/>
              </w:rPr>
            </w:pPr>
            <w:r w:rsidRPr="0022487F">
              <w:rPr>
                <w:b/>
                <w:i/>
                <w:szCs w:val="22"/>
              </w:rPr>
              <w:lastRenderedPageBreak/>
              <w:t>Приемочный контроль</w:t>
            </w:r>
          </w:p>
        </w:tc>
      </w:tr>
      <w:tr w:rsidR="00871391" w:rsidRPr="0022487F" w:rsidTr="00111211">
        <w:tc>
          <w:tcPr>
            <w:tcW w:w="1701" w:type="dxa"/>
            <w:vAlign w:val="center"/>
          </w:tcPr>
          <w:p w:rsidR="00871391" w:rsidRPr="0022487F" w:rsidRDefault="00871391" w:rsidP="00871391">
            <w:pPr>
              <w:spacing w:before="100" w:beforeAutospacing="1" w:after="100" w:afterAutospacing="1"/>
              <w:rPr>
                <w:sz w:val="22"/>
              </w:rPr>
            </w:pPr>
            <w:r w:rsidRPr="0022487F">
              <w:rPr>
                <w:szCs w:val="22"/>
              </w:rPr>
              <w:t>Весь объем выполненных работ</w:t>
            </w:r>
          </w:p>
        </w:tc>
        <w:tc>
          <w:tcPr>
            <w:tcW w:w="4961" w:type="dxa"/>
          </w:tcPr>
          <w:p w:rsidR="00871391" w:rsidRPr="0022487F" w:rsidRDefault="00871391" w:rsidP="00871391">
            <w:pPr>
              <w:jc w:val="both"/>
              <w:rPr>
                <w:sz w:val="22"/>
              </w:rPr>
            </w:pPr>
            <w:r w:rsidRPr="0022487F">
              <w:rPr>
                <w:szCs w:val="22"/>
              </w:rPr>
              <w:t>Проверка соответствия установленного оборудования требованиям проектно-сметной документации</w:t>
            </w:r>
          </w:p>
          <w:p w:rsidR="00871391" w:rsidRPr="0022487F" w:rsidRDefault="00871391" w:rsidP="00871391">
            <w:pPr>
              <w:jc w:val="both"/>
              <w:rPr>
                <w:sz w:val="22"/>
              </w:rPr>
            </w:pPr>
            <w:r w:rsidRPr="0022487F">
              <w:rPr>
                <w:szCs w:val="22"/>
              </w:rPr>
              <w:t xml:space="preserve">Проверка ликвидации ранее выявленных замечаний, зафиксированных в "Журнале качества монтажных работ". 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rPr>
                <w:sz w:val="22"/>
              </w:rPr>
            </w:pPr>
            <w:r w:rsidRPr="0022487F">
              <w:rPr>
                <w:szCs w:val="22"/>
              </w:rPr>
              <w:t>Мастер, бригадир</w:t>
            </w:r>
          </w:p>
        </w:tc>
        <w:tc>
          <w:tcPr>
            <w:tcW w:w="1701" w:type="dxa"/>
            <w:vAlign w:val="center"/>
          </w:tcPr>
          <w:p w:rsidR="00871391" w:rsidRPr="0022487F" w:rsidRDefault="00871391" w:rsidP="00871391">
            <w:pPr>
              <w:rPr>
                <w:sz w:val="22"/>
              </w:rPr>
            </w:pPr>
            <w:r w:rsidRPr="0022487F">
              <w:rPr>
                <w:szCs w:val="22"/>
              </w:rPr>
              <w:t>----</w:t>
            </w:r>
          </w:p>
        </w:tc>
      </w:tr>
    </w:tbl>
    <w:p w:rsidR="00871391" w:rsidRDefault="00871391" w:rsidP="00871391">
      <w:pPr>
        <w:tabs>
          <w:tab w:val="left" w:pos="1276"/>
          <w:tab w:val="left" w:pos="5880"/>
        </w:tabs>
        <w:ind w:left="653" w:right="284"/>
        <w:jc w:val="both"/>
        <w:rPr>
          <w:rFonts w:ascii="Arial" w:hAnsi="Arial" w:cs="Arial"/>
          <w:bCs/>
          <w:szCs w:val="28"/>
        </w:rPr>
      </w:pP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>Комплекты оборудования должны соответствовать рабочим чертежам.</w:t>
      </w: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 xml:space="preserve">Конструкции должны быть окрашены. Сварочные швы по внешнему виду должны иметь плавный переход к основному металлу, без наплывов, </w:t>
      </w:r>
      <w:proofErr w:type="spellStart"/>
      <w:r w:rsidRPr="0017315A">
        <w:rPr>
          <w:rFonts w:ascii="Arial" w:hAnsi="Arial" w:cs="Arial"/>
          <w:bCs/>
          <w:szCs w:val="28"/>
        </w:rPr>
        <w:t>непроваров</w:t>
      </w:r>
      <w:proofErr w:type="spellEnd"/>
      <w:r w:rsidRPr="0017315A">
        <w:rPr>
          <w:rFonts w:ascii="Arial" w:hAnsi="Arial" w:cs="Arial"/>
          <w:bCs/>
          <w:szCs w:val="28"/>
        </w:rPr>
        <w:t>, трещин.</w:t>
      </w: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>На электрооборудование должны быть нанесены надписи в соответствии с требованиями ПУЭ (назначение, номер по плану (схеме).</w:t>
      </w: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>Отверстия в оболочке для ввода проводов и кабелей в электрооборудовании должны быть выполнены с применением специального инструмента. Использование для этих целей электросварки запрещается.</w:t>
      </w: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>Высота установки и привязка электрооборудования должна соответствовать проекту.</w:t>
      </w: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>При креплении поддерживающих конструкций к закладным элементам с</w:t>
      </w:r>
      <w:r w:rsidRPr="0017315A">
        <w:rPr>
          <w:rFonts w:ascii="Arial" w:hAnsi="Arial" w:cs="Arial"/>
          <w:bCs/>
          <w:szCs w:val="28"/>
        </w:rPr>
        <w:br/>
        <w:t>применением сварки, места сварки должны быть окрашены в цвет конструкции.</w:t>
      </w:r>
      <w:r w:rsidRPr="0017315A">
        <w:rPr>
          <w:rFonts w:ascii="Arial" w:hAnsi="Arial" w:cs="Arial"/>
          <w:bCs/>
          <w:szCs w:val="28"/>
        </w:rPr>
        <w:br/>
        <w:t>Электрооборудование должно быть установлено параллельно и перпендикулярно</w:t>
      </w:r>
      <w:r w:rsidRPr="0017315A">
        <w:rPr>
          <w:rFonts w:ascii="Arial" w:hAnsi="Arial" w:cs="Arial"/>
          <w:bCs/>
          <w:szCs w:val="28"/>
        </w:rPr>
        <w:br/>
        <w:t>стенам, опорам, конструкциям.</w:t>
      </w: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>Место подключения заземляющего (</w:t>
      </w:r>
      <w:proofErr w:type="spellStart"/>
      <w:r w:rsidRPr="0017315A">
        <w:rPr>
          <w:rFonts w:ascii="Arial" w:hAnsi="Arial" w:cs="Arial"/>
          <w:bCs/>
          <w:szCs w:val="28"/>
        </w:rPr>
        <w:t>зануляющего</w:t>
      </w:r>
      <w:proofErr w:type="spellEnd"/>
      <w:r w:rsidRPr="0017315A">
        <w:rPr>
          <w:rFonts w:ascii="Arial" w:hAnsi="Arial" w:cs="Arial"/>
          <w:bCs/>
          <w:szCs w:val="28"/>
        </w:rPr>
        <w:t>) проводника должно быть</w:t>
      </w:r>
      <w:r w:rsidRPr="0017315A">
        <w:rPr>
          <w:rFonts w:ascii="Arial" w:hAnsi="Arial" w:cs="Arial"/>
          <w:bCs/>
          <w:szCs w:val="28"/>
        </w:rPr>
        <w:br/>
        <w:t>очищено от краски и покрыто техническим вазелином.</w:t>
      </w:r>
    </w:p>
    <w:p w:rsidR="00871391" w:rsidRPr="0017315A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>В местах подключения жил проводов и кабелей к электрооборудованию должен быть оставлен запас провода или кабеля для повторного подключения.</w:t>
      </w:r>
    </w:p>
    <w:p w:rsidR="00871391" w:rsidRDefault="00871391" w:rsidP="00347FD7">
      <w:pPr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Cs w:val="28"/>
        </w:rPr>
      </w:pPr>
      <w:r w:rsidRPr="0017315A">
        <w:rPr>
          <w:rFonts w:ascii="Arial" w:hAnsi="Arial" w:cs="Arial"/>
          <w:bCs/>
          <w:szCs w:val="28"/>
        </w:rPr>
        <w:t xml:space="preserve">При вводе проводов и кабелей в электрооборудование должны быть установлены изолирующие втулки. Допускается вместо втулок применить отрезки поливинилхлоридной трубки. </w:t>
      </w:r>
    </w:p>
    <w:p w:rsidR="00871391" w:rsidRPr="00111211" w:rsidRDefault="00871391" w:rsidP="00347FD7">
      <w:pPr>
        <w:pStyle w:val="af4"/>
        <w:numPr>
          <w:ilvl w:val="0"/>
          <w:numId w:val="5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bCs/>
          <w:sz w:val="20"/>
        </w:rPr>
      </w:pPr>
      <w:r w:rsidRPr="00111211">
        <w:rPr>
          <w:rFonts w:ascii="Arial" w:hAnsi="Arial" w:cs="Arial"/>
          <w:sz w:val="20"/>
        </w:rPr>
        <w:t xml:space="preserve">Прокладка кабелей должна быть выполнена в соответствии с планами </w:t>
      </w:r>
      <w:proofErr w:type="spellStart"/>
      <w:r w:rsidRPr="00111211">
        <w:rPr>
          <w:rFonts w:ascii="Arial" w:hAnsi="Arial" w:cs="Arial"/>
          <w:sz w:val="20"/>
        </w:rPr>
        <w:t>внутрипостовых</w:t>
      </w:r>
      <w:proofErr w:type="spellEnd"/>
      <w:r w:rsidRPr="00111211">
        <w:rPr>
          <w:rFonts w:ascii="Arial" w:hAnsi="Arial" w:cs="Arial"/>
          <w:sz w:val="20"/>
        </w:rPr>
        <w:t xml:space="preserve"> кабельных сетей.</w:t>
      </w:r>
    </w:p>
    <w:p w:rsidR="00871391" w:rsidRPr="00111211" w:rsidRDefault="00871391" w:rsidP="00347FD7">
      <w:pPr>
        <w:pStyle w:val="af4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111211">
        <w:rPr>
          <w:rFonts w:ascii="Arial" w:hAnsi="Arial" w:cs="Arial"/>
          <w:sz w:val="20"/>
        </w:rPr>
        <w:t>Пути прокладки кабелей должны быть выбраны таким образом, чтобы кабель-</w:t>
      </w:r>
      <w:proofErr w:type="spellStart"/>
      <w:r w:rsidRPr="00111211">
        <w:rPr>
          <w:rFonts w:ascii="Arial" w:hAnsi="Arial" w:cs="Arial"/>
          <w:sz w:val="20"/>
        </w:rPr>
        <w:t>росты</w:t>
      </w:r>
      <w:proofErr w:type="spellEnd"/>
      <w:r w:rsidRPr="00111211">
        <w:rPr>
          <w:rFonts w:ascii="Arial" w:hAnsi="Arial" w:cs="Arial"/>
          <w:sz w:val="20"/>
        </w:rPr>
        <w:t xml:space="preserve"> загружались равномерно.</w:t>
      </w:r>
    </w:p>
    <w:p w:rsidR="00871391" w:rsidRPr="00111211" w:rsidRDefault="00871391" w:rsidP="00347FD7">
      <w:pPr>
        <w:pStyle w:val="af4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111211">
        <w:rPr>
          <w:rFonts w:ascii="Arial" w:hAnsi="Arial" w:cs="Arial"/>
          <w:sz w:val="20"/>
        </w:rPr>
        <w:t>Вязка жгута должна быть выполнена ровно, без выступов и перекрещивания с шагом в 20мм таким образом, чтобы продольные швы не были видны при наружном осмотре.</w:t>
      </w:r>
    </w:p>
    <w:p w:rsidR="00871391" w:rsidRPr="00111211" w:rsidRDefault="00871391" w:rsidP="00347FD7">
      <w:pPr>
        <w:pStyle w:val="af4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111211">
        <w:rPr>
          <w:rFonts w:ascii="Arial" w:hAnsi="Arial" w:cs="Arial"/>
          <w:sz w:val="20"/>
        </w:rPr>
        <w:t xml:space="preserve">Конец жилы кабеля, подключаемый к зажиму или припаиваемый к лепестку, должен иметь запас в виде </w:t>
      </w:r>
      <w:proofErr w:type="spellStart"/>
      <w:r w:rsidRPr="00111211">
        <w:rPr>
          <w:rFonts w:ascii="Arial" w:hAnsi="Arial" w:cs="Arial"/>
          <w:sz w:val="20"/>
        </w:rPr>
        <w:t>полупетли</w:t>
      </w:r>
      <w:proofErr w:type="spellEnd"/>
      <w:r w:rsidRPr="00111211">
        <w:rPr>
          <w:rFonts w:ascii="Arial" w:hAnsi="Arial" w:cs="Arial"/>
          <w:sz w:val="20"/>
        </w:rPr>
        <w:t xml:space="preserve">, достаточный для трех-четырех </w:t>
      </w:r>
      <w:proofErr w:type="spellStart"/>
      <w:r w:rsidRPr="00111211">
        <w:rPr>
          <w:rFonts w:ascii="Arial" w:hAnsi="Arial" w:cs="Arial"/>
          <w:sz w:val="20"/>
        </w:rPr>
        <w:t>перезаделок</w:t>
      </w:r>
      <w:proofErr w:type="spellEnd"/>
      <w:r w:rsidRPr="00111211">
        <w:rPr>
          <w:rFonts w:ascii="Arial" w:hAnsi="Arial" w:cs="Arial"/>
          <w:sz w:val="20"/>
        </w:rPr>
        <w:t>.</w:t>
      </w:r>
    </w:p>
    <w:p w:rsidR="00871391" w:rsidRPr="00111211" w:rsidRDefault="00871391" w:rsidP="00347FD7">
      <w:pPr>
        <w:pStyle w:val="af4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111211">
        <w:rPr>
          <w:rFonts w:ascii="Arial" w:hAnsi="Arial" w:cs="Arial"/>
          <w:sz w:val="20"/>
        </w:rPr>
        <w:t>Паяная поверхность соединения должна быть глянцевой, без пор загрязнений и наплывов, острых выпуклостей припоя, инородных вкраплений.</w:t>
      </w:r>
    </w:p>
    <w:p w:rsidR="00871391" w:rsidRPr="00111211" w:rsidRDefault="00871391" w:rsidP="00347FD7">
      <w:pPr>
        <w:pStyle w:val="af4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111211">
        <w:rPr>
          <w:rFonts w:ascii="Arial" w:hAnsi="Arial" w:cs="Arial"/>
          <w:sz w:val="20"/>
        </w:rPr>
        <w:t>Длина оголенной части жилы от торца изоляции до места пайки должна быть, но более 2мм и не менее 0,6мм.</w:t>
      </w:r>
    </w:p>
    <w:p w:rsidR="00871391" w:rsidRPr="00111211" w:rsidRDefault="00871391" w:rsidP="00347FD7">
      <w:pPr>
        <w:pStyle w:val="af4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111211">
        <w:rPr>
          <w:rFonts w:ascii="Arial" w:hAnsi="Arial" w:cs="Arial"/>
          <w:sz w:val="20"/>
        </w:rPr>
        <w:t>Изоляционные (полиэтиленовые или поливинилхлоридные) трубки должны быть надвинуты де упора так, чтобы трубка перекрывала изоляций провода на длину не менее 3мм.</w:t>
      </w:r>
    </w:p>
    <w:p w:rsidR="00871391" w:rsidRDefault="00871391" w:rsidP="00347FD7">
      <w:pPr>
        <w:pStyle w:val="af4"/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111211">
        <w:rPr>
          <w:rFonts w:ascii="Arial" w:hAnsi="Arial" w:cs="Arial"/>
          <w:sz w:val="20"/>
        </w:rPr>
        <w:t xml:space="preserve">На каждом конце кабеля должна быть прикреплена бирка с обозначением </w:t>
      </w:r>
      <w:proofErr w:type="spellStart"/>
      <w:r w:rsidRPr="00111211">
        <w:rPr>
          <w:rFonts w:ascii="Arial" w:hAnsi="Arial" w:cs="Arial"/>
          <w:sz w:val="20"/>
        </w:rPr>
        <w:t>жильности</w:t>
      </w:r>
      <w:proofErr w:type="spellEnd"/>
      <w:r w:rsidRPr="00111211">
        <w:rPr>
          <w:rFonts w:ascii="Arial" w:hAnsi="Arial" w:cs="Arial"/>
          <w:sz w:val="20"/>
        </w:rPr>
        <w:t xml:space="preserve"> и конечных пунктов прокладки.</w:t>
      </w:r>
    </w:p>
    <w:p w:rsidR="0022505E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2505E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2505E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2505E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2505E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2505E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2505E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22505E" w:rsidRPr="00111211" w:rsidRDefault="0022505E" w:rsidP="0022505E">
      <w:pPr>
        <w:pStyle w:val="af4"/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871391" w:rsidRPr="00111211" w:rsidRDefault="00871391" w:rsidP="0087139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871391" w:rsidRPr="001613CE" w:rsidRDefault="00871391" w:rsidP="00871391">
      <w:pPr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1613CE">
        <w:rPr>
          <w:rFonts w:ascii="Arial" w:hAnsi="Arial" w:cs="Arial"/>
        </w:rPr>
        <w:t>Таблица 12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  <w:gridCol w:w="2410"/>
        <w:gridCol w:w="3685"/>
      </w:tblGrid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Основные операции, подлежащие контролю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Прокладка кабеля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Монтаж кабеля</w:t>
            </w:r>
          </w:p>
        </w:tc>
      </w:tr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Состав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Соответствие плану </w:t>
            </w:r>
            <w:proofErr w:type="spellStart"/>
            <w:r w:rsidRPr="001613CE">
              <w:rPr>
                <w:rFonts w:ascii="Arial" w:hAnsi="Arial" w:cs="Arial"/>
              </w:rPr>
              <w:t>внутрипостовых</w:t>
            </w:r>
            <w:proofErr w:type="spellEnd"/>
            <w:r w:rsidRPr="001613CE">
              <w:rPr>
                <w:rFonts w:ascii="Arial" w:hAnsi="Arial" w:cs="Arial"/>
              </w:rPr>
              <w:t xml:space="preserve"> кабельных сетей. Равномерность загрузки кабель-ростов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Вилка жгута. Наличие запаса длины жил кабеля для </w:t>
            </w:r>
            <w:proofErr w:type="spellStart"/>
            <w:r w:rsidRPr="001613CE">
              <w:rPr>
                <w:rFonts w:ascii="Arial" w:hAnsi="Arial" w:cs="Arial"/>
              </w:rPr>
              <w:t>перезаделок</w:t>
            </w:r>
            <w:proofErr w:type="spellEnd"/>
            <w:r w:rsidRPr="001613CE">
              <w:rPr>
                <w:rFonts w:ascii="Arial" w:hAnsi="Arial" w:cs="Arial"/>
              </w:rPr>
              <w:t>. Пайки жил. Длина оголенной Части жилы провода от торца изоляции до места пайки. Наличие бирок</w:t>
            </w:r>
          </w:p>
        </w:tc>
      </w:tr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Метод и средства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Визуальный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Визуальный, измерительный, метр стальной, шаблон</w:t>
            </w:r>
          </w:p>
        </w:tc>
      </w:tr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Сроки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Каждый кабель, каждый кабель-рост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Каждый жгут, каждая жила</w:t>
            </w:r>
          </w:p>
        </w:tc>
      </w:tr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Должность лица, контролирующего операцию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Мастер</w:t>
            </w:r>
          </w:p>
        </w:tc>
      </w:tr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Наименование привлекаемой для контроля службы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-</w:t>
            </w:r>
          </w:p>
        </w:tc>
      </w:tr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Должность лица, ответственного за организацию и осуществление контроля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Прораб</w:t>
            </w:r>
          </w:p>
        </w:tc>
      </w:tr>
      <w:tr w:rsidR="00871391" w:rsidRPr="001613CE" w:rsidTr="00111211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Документ, в котором регистрируют результаты контроля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Общий журнал работ</w:t>
            </w:r>
          </w:p>
        </w:tc>
      </w:tr>
    </w:tbl>
    <w:p w:rsidR="00871391" w:rsidRDefault="00871391" w:rsidP="00871391">
      <w:pPr>
        <w:tabs>
          <w:tab w:val="left" w:pos="567"/>
        </w:tabs>
        <w:ind w:firstLine="567"/>
        <w:jc w:val="center"/>
        <w:rPr>
          <w:rFonts w:ascii="Arial" w:hAnsi="Arial" w:cs="Arial"/>
          <w:b/>
        </w:rPr>
      </w:pPr>
    </w:p>
    <w:p w:rsidR="009B3311" w:rsidRPr="001613CE" w:rsidRDefault="009B3311" w:rsidP="00871391">
      <w:pPr>
        <w:tabs>
          <w:tab w:val="left" w:pos="567"/>
        </w:tabs>
        <w:ind w:firstLine="567"/>
        <w:jc w:val="center"/>
        <w:rPr>
          <w:rFonts w:ascii="Arial" w:hAnsi="Arial" w:cs="Arial"/>
          <w:b/>
        </w:rPr>
      </w:pPr>
    </w:p>
    <w:p w:rsidR="00871391" w:rsidRPr="001613CE" w:rsidRDefault="00871391" w:rsidP="00871391">
      <w:pPr>
        <w:tabs>
          <w:tab w:val="left" w:pos="567"/>
        </w:tabs>
        <w:ind w:firstLine="567"/>
        <w:jc w:val="center"/>
        <w:outlineLvl w:val="2"/>
        <w:rPr>
          <w:rFonts w:ascii="Arial" w:hAnsi="Arial" w:cs="Arial"/>
          <w:bCs/>
          <w:i/>
        </w:rPr>
      </w:pPr>
      <w:r w:rsidRPr="001613CE">
        <w:rPr>
          <w:rFonts w:ascii="Arial" w:hAnsi="Arial" w:cs="Arial"/>
          <w:bCs/>
          <w:i/>
        </w:rPr>
        <w:t>Проверка и испытание вторичных цепей</w:t>
      </w:r>
    </w:p>
    <w:p w:rsidR="00871391" w:rsidRPr="001613CE" w:rsidRDefault="00871391" w:rsidP="00871391">
      <w:pPr>
        <w:tabs>
          <w:tab w:val="left" w:pos="567"/>
        </w:tabs>
        <w:ind w:firstLine="567"/>
        <w:jc w:val="center"/>
        <w:outlineLvl w:val="2"/>
        <w:rPr>
          <w:rFonts w:ascii="Arial" w:hAnsi="Arial" w:cs="Arial"/>
          <w:bCs/>
          <w:i/>
        </w:rPr>
      </w:pPr>
    </w:p>
    <w:p w:rsidR="00871391" w:rsidRPr="001613CE" w:rsidRDefault="00871391" w:rsidP="00111211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</w:rPr>
      </w:pPr>
      <w:r w:rsidRPr="001613CE">
        <w:rPr>
          <w:rFonts w:ascii="Arial" w:hAnsi="Arial" w:cs="Arial"/>
          <w:color w:val="000000"/>
        </w:rPr>
        <w:t>Разводка и подключение проводов и жил контрольных кабелей завершают монтаж вторичных цепей, которые должны быть проверены и испытаны перед сдачей в эксплуатацию.</w:t>
      </w:r>
    </w:p>
    <w:p w:rsidR="00871391" w:rsidRPr="001613CE" w:rsidRDefault="00871391" w:rsidP="00111211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</w:rPr>
      </w:pPr>
      <w:r w:rsidRPr="001613CE">
        <w:rPr>
          <w:rFonts w:ascii="Arial" w:hAnsi="Arial" w:cs="Arial"/>
          <w:color w:val="000000"/>
        </w:rPr>
        <w:t>Объем проверок и испытаний включает измерение сопротивления изоляции, испытание повышенным напряжением промышленной частоты, проверку действия входящих в состав вторичных цепей аппаратов и приборов, а также проверку правильности функционирования полностью собранной схемы.</w:t>
      </w:r>
    </w:p>
    <w:p w:rsidR="00111211" w:rsidRDefault="00871391" w:rsidP="00871391">
      <w:pPr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 w:rsidRPr="001613CE">
        <w:rPr>
          <w:rFonts w:ascii="Arial" w:hAnsi="Arial" w:cs="Arial"/>
          <w:color w:val="000000"/>
        </w:rPr>
        <w:t xml:space="preserve">Сопротивление изоляции измеряют </w:t>
      </w:r>
      <w:proofErr w:type="spellStart"/>
      <w:r w:rsidRPr="001613CE">
        <w:rPr>
          <w:rFonts w:ascii="Arial" w:hAnsi="Arial" w:cs="Arial"/>
          <w:color w:val="000000"/>
        </w:rPr>
        <w:t>мегаомметром</w:t>
      </w:r>
      <w:proofErr w:type="spellEnd"/>
      <w:r w:rsidRPr="001613CE">
        <w:rPr>
          <w:rFonts w:ascii="Arial" w:hAnsi="Arial" w:cs="Arial"/>
          <w:color w:val="000000"/>
        </w:rPr>
        <w:t>, напряжения которого и наименьшие допустимые</w:t>
      </w:r>
    </w:p>
    <w:p w:rsidR="00111211" w:rsidRDefault="00111211" w:rsidP="00871391">
      <w:pPr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</w:p>
    <w:p w:rsidR="00871391" w:rsidRPr="001613CE" w:rsidRDefault="00871391" w:rsidP="003663FA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613CE">
        <w:rPr>
          <w:rFonts w:ascii="Arial" w:hAnsi="Arial" w:cs="Arial"/>
          <w:color w:val="000000"/>
        </w:rPr>
        <w:t xml:space="preserve"> значения сопротивления изоляции приведены в табл.1.</w:t>
      </w:r>
    </w:p>
    <w:p w:rsidR="00871391" w:rsidRPr="001613CE" w:rsidRDefault="00871391" w:rsidP="00871391">
      <w:pPr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1613CE">
        <w:rPr>
          <w:rFonts w:ascii="Arial" w:hAnsi="Arial" w:cs="Arial"/>
        </w:rPr>
        <w:t>Таблица 1</w:t>
      </w:r>
    </w:p>
    <w:p w:rsidR="00871391" w:rsidRPr="001613CE" w:rsidRDefault="00871391" w:rsidP="0087139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1613CE">
        <w:rPr>
          <w:rFonts w:ascii="Arial" w:hAnsi="Arial" w:cs="Arial"/>
        </w:rPr>
        <w:t xml:space="preserve">Наименьшие допустимые сопротивления изоляции аппаратов, вторичных цепей и электропроводок до 1 </w:t>
      </w:r>
      <w:proofErr w:type="spellStart"/>
      <w:r w:rsidRPr="001613CE">
        <w:rPr>
          <w:rFonts w:ascii="Arial" w:hAnsi="Arial" w:cs="Arial"/>
        </w:rPr>
        <w:t>кВ</w:t>
      </w:r>
      <w:proofErr w:type="spellEnd"/>
      <w:r w:rsidRPr="001613CE">
        <w:rPr>
          <w:rFonts w:ascii="Arial" w:hAnsi="Arial" w:cs="Arial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26"/>
        <w:gridCol w:w="1559"/>
        <w:gridCol w:w="425"/>
        <w:gridCol w:w="2268"/>
      </w:tblGrid>
      <w:tr w:rsidR="00871391" w:rsidRPr="001613CE" w:rsidTr="00111211">
        <w:trPr>
          <w:cantSplit/>
          <w:tblHeader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Испытываемый объект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Напряжение мегаом-</w:t>
            </w:r>
          </w:p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метра, 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Сопротивление изоляции, МОм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Примечание</w:t>
            </w: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Вторичные цепи управления, защиты, измерения, сигнализации и т.п. в электроустановках напряжением выше 1 </w:t>
            </w:r>
            <w:proofErr w:type="spellStart"/>
            <w:r w:rsidRPr="001613CE">
              <w:rPr>
                <w:rFonts w:ascii="Arial" w:hAnsi="Arial" w:cs="Arial"/>
              </w:rPr>
              <w:t>кВ</w:t>
            </w:r>
            <w:proofErr w:type="spellEnd"/>
            <w:r w:rsidRPr="001613CE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шинки оперативного тока и шинки цепей напряжения на щите управления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500-1000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Испытание проводят при отключенных цепях</w:t>
            </w: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каждое присоединение вторичных цепей и цепей питания приводов выключателей и разъединителей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500-1000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Испытание проводят со всеми присоединенными аппаратами</w:t>
            </w: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Вторичные цепи управления, защиты, сигнализации в релейно-контакторных схемах установок напряжением до 1 </w:t>
            </w:r>
            <w:proofErr w:type="spellStart"/>
            <w:r w:rsidRPr="001613CE">
              <w:rPr>
                <w:rFonts w:ascii="Arial" w:hAnsi="Arial" w:cs="Arial"/>
              </w:rPr>
              <w:t>кВ</w:t>
            </w:r>
            <w:proofErr w:type="spellEnd"/>
            <w:r w:rsidRPr="001613CE">
              <w:rPr>
                <w:rFonts w:ascii="Arial" w:hAnsi="Arial" w:cs="Arial"/>
              </w:rPr>
              <w:t xml:space="preserve"> </w:t>
            </w:r>
            <w:r w:rsidRPr="001613CE">
              <w:rPr>
                <w:rFonts w:ascii="Arial" w:hAnsi="Arial" w:cs="Arial"/>
              </w:rPr>
              <w:tab/>
              <w:t xml:space="preserve">500-1000 </w:t>
            </w:r>
            <w:r w:rsidRPr="001613CE">
              <w:rPr>
                <w:rFonts w:ascii="Arial" w:hAnsi="Arial" w:cs="Arial"/>
              </w:rPr>
              <w:tab/>
              <w:t xml:space="preserve">0,5 м </w:t>
            </w:r>
            <w:r w:rsidRPr="001613CE">
              <w:rPr>
                <w:rFonts w:ascii="Arial" w:hAnsi="Arial" w:cs="Arial"/>
              </w:rPr>
              <w:tab/>
              <w:t>То же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Цепи бесконтактных схем системы регулирования и управления, а также присоединенные к ним элементы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По данным завода-изготовителя </w:t>
            </w: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lastRenderedPageBreak/>
              <w:t xml:space="preserve">Цепи управления, защиты и возбуждения машин постоянного тока напряжением до 1,1 </w:t>
            </w:r>
            <w:proofErr w:type="spellStart"/>
            <w:r w:rsidRPr="001613CE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500-1000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-</w:t>
            </w: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Силовые и осветительные электропроводки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1000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Испытание в осветительных электропроводках проводят до ввертывания ламп с присоединением нулевого провода к корпусу светильника</w:t>
            </w:r>
          </w:p>
        </w:tc>
      </w:tr>
      <w:tr w:rsidR="00871391" w:rsidRPr="001613CE" w:rsidTr="00111211">
        <w:trPr>
          <w:cantSplit/>
        </w:trPr>
        <w:tc>
          <w:tcPr>
            <w:tcW w:w="396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Распределительные устройства, щиты и </w:t>
            </w:r>
            <w:proofErr w:type="spellStart"/>
            <w:r w:rsidRPr="001613CE">
              <w:rPr>
                <w:rFonts w:ascii="Arial" w:hAnsi="Arial" w:cs="Arial"/>
              </w:rPr>
              <w:t>токопроводы</w:t>
            </w:r>
            <w:proofErr w:type="spellEnd"/>
            <w:r w:rsidRPr="001613CE">
              <w:rPr>
                <w:rFonts w:ascii="Arial" w:hAnsi="Arial" w:cs="Arial"/>
              </w:rPr>
              <w:t xml:space="preserve"> напряжением до 1 </w:t>
            </w:r>
            <w:proofErr w:type="spellStart"/>
            <w:r w:rsidRPr="001613CE">
              <w:rPr>
                <w:rFonts w:ascii="Arial" w:hAnsi="Arial" w:cs="Arial"/>
              </w:rPr>
              <w:t>кВ</w:t>
            </w:r>
            <w:proofErr w:type="spellEnd"/>
            <w:r w:rsidRPr="001613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500-1000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Испытание проводят для каждой секции распределительного устройства</w:t>
            </w:r>
          </w:p>
        </w:tc>
      </w:tr>
    </w:tbl>
    <w:p w:rsidR="00871391" w:rsidRPr="001613CE" w:rsidRDefault="00871391" w:rsidP="00871391">
      <w:pPr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</w:p>
    <w:p w:rsidR="00871391" w:rsidRPr="001613CE" w:rsidRDefault="00871391" w:rsidP="00111211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</w:rPr>
      </w:pPr>
      <w:r w:rsidRPr="001613CE">
        <w:rPr>
          <w:rFonts w:ascii="Arial" w:hAnsi="Arial" w:cs="Arial"/>
          <w:color w:val="000000"/>
        </w:rPr>
        <w:t xml:space="preserve">При испытании повышенным напряжением промышленной частоты испытательное напряжение для вторичных цепей схемы защиты управления, сигнализации и измерения со всеми присоединенными аппаратами и приборами (автоматические выключатели, магнитные пускатели, контакторы, реле, приборы) должно быть 1 </w:t>
      </w:r>
      <w:proofErr w:type="spellStart"/>
      <w:r w:rsidRPr="001613CE">
        <w:rPr>
          <w:rFonts w:ascii="Arial" w:hAnsi="Arial" w:cs="Arial"/>
          <w:color w:val="000000"/>
        </w:rPr>
        <w:t>кВ</w:t>
      </w:r>
      <w:proofErr w:type="spellEnd"/>
      <w:r w:rsidRPr="001613CE">
        <w:rPr>
          <w:rFonts w:ascii="Arial" w:hAnsi="Arial" w:cs="Arial"/>
          <w:color w:val="000000"/>
        </w:rPr>
        <w:t>, а продолжительность его приложения - 1 мин.</w:t>
      </w:r>
    </w:p>
    <w:p w:rsidR="00871391" w:rsidRPr="001613CE" w:rsidRDefault="00871391" w:rsidP="00111211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</w:rPr>
      </w:pPr>
      <w:r w:rsidRPr="001613CE">
        <w:rPr>
          <w:rFonts w:ascii="Arial" w:hAnsi="Arial" w:cs="Arial"/>
          <w:color w:val="000000"/>
        </w:rPr>
        <w:t>Проверку действия аппаратов и приборов осуществляют в соответствии с действующими инструкциями, как в части объема испытаний, так и в части норм.</w:t>
      </w:r>
    </w:p>
    <w:p w:rsidR="00871391" w:rsidRPr="001613CE" w:rsidRDefault="00871391" w:rsidP="003663FA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1613CE">
        <w:rPr>
          <w:rFonts w:ascii="Arial" w:hAnsi="Arial" w:cs="Arial"/>
          <w:color w:val="000000"/>
        </w:rPr>
        <w:t>Проверку правильности функционирования полностью собранной схемы смонтированной установки проводят при различных значениях оперативного тока и разных положениях командных аппаратов, переключателей режима действия вторичных устройств (например, переключающих на действие защиты на отключение и сигнал, вводящих в работу устройства АПВ и АВР и т.п.). Все элементы схемы должны надежно функционировать в предусмотренной проектом последовательности при значениях напряжения оперативного тока, приведенных в табл.2.</w:t>
      </w:r>
    </w:p>
    <w:p w:rsidR="00871391" w:rsidRPr="001613CE" w:rsidRDefault="00871391" w:rsidP="00871391">
      <w:pPr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871391" w:rsidRPr="001613CE" w:rsidRDefault="00871391" w:rsidP="00871391">
      <w:pPr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1613CE">
        <w:rPr>
          <w:rFonts w:ascii="Arial" w:hAnsi="Arial" w:cs="Arial"/>
        </w:rPr>
        <w:t>Таблица 2</w:t>
      </w:r>
    </w:p>
    <w:p w:rsidR="00871391" w:rsidRPr="001613CE" w:rsidRDefault="00871391" w:rsidP="00871391">
      <w:pPr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1613CE">
        <w:rPr>
          <w:rFonts w:ascii="Arial" w:hAnsi="Arial" w:cs="Arial"/>
        </w:rPr>
        <w:t>Напряжение оперативного тока, при котором обеспечивается нормальное функционирование схем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93"/>
        <w:gridCol w:w="2234"/>
      </w:tblGrid>
      <w:tr w:rsidR="00871391" w:rsidRPr="001613CE" w:rsidTr="00111211">
        <w:trPr>
          <w:cantSplit/>
          <w:tblHeader/>
        </w:trPr>
        <w:tc>
          <w:tcPr>
            <w:tcW w:w="4536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Испытываемый объект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Напряжение оперативного тока, % номинального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Примечание</w:t>
            </w:r>
          </w:p>
        </w:tc>
      </w:tr>
      <w:tr w:rsidR="00871391" w:rsidRPr="001613CE" w:rsidTr="00111211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Схемы защиты и сигнализации в установках напряжением выше 1 </w:t>
            </w:r>
            <w:proofErr w:type="spellStart"/>
            <w:r w:rsidRPr="001613CE">
              <w:rPr>
                <w:rFonts w:ascii="Arial" w:hAnsi="Arial" w:cs="Arial"/>
              </w:rPr>
              <w:t>кВ</w:t>
            </w:r>
            <w:proofErr w:type="spellEnd"/>
            <w:r w:rsidRPr="001613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80, 100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-</w:t>
            </w:r>
          </w:p>
        </w:tc>
      </w:tr>
      <w:tr w:rsidR="00871391" w:rsidRPr="001613CE" w:rsidTr="00111211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Схемы управления в установках выше 1 </w:t>
            </w:r>
            <w:proofErr w:type="spellStart"/>
            <w:r w:rsidRPr="001613CE">
              <w:rPr>
                <w:rFonts w:ascii="Arial" w:hAnsi="Arial" w:cs="Arial"/>
              </w:rPr>
              <w:t>кВ</w:t>
            </w:r>
            <w:proofErr w:type="spellEnd"/>
            <w:r w:rsidRPr="001613C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871391" w:rsidRPr="001613CE" w:rsidTr="00111211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испытание на включение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90, 100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-</w:t>
            </w:r>
          </w:p>
        </w:tc>
      </w:tr>
      <w:tr w:rsidR="00871391" w:rsidRPr="001613CE" w:rsidTr="00111211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то же, на отключение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80, 100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-</w:t>
            </w:r>
          </w:p>
        </w:tc>
      </w:tr>
      <w:tr w:rsidR="00871391" w:rsidRPr="001613CE" w:rsidTr="00111211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Релейно-контакторные схемы в установках напряжением до 1 </w:t>
            </w:r>
            <w:proofErr w:type="spellStart"/>
            <w:r w:rsidRPr="001613CE">
              <w:rPr>
                <w:rFonts w:ascii="Arial" w:hAnsi="Arial" w:cs="Arial"/>
              </w:rPr>
              <w:t>кВ</w:t>
            </w:r>
            <w:proofErr w:type="spellEnd"/>
            <w:r w:rsidRPr="001613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90, 100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 xml:space="preserve">Для простых схем кнопка - магнитный пускатель проверку на пониженном напряжении не осуществляют </w:t>
            </w:r>
          </w:p>
        </w:tc>
      </w:tr>
      <w:tr w:rsidR="00871391" w:rsidRPr="001613CE" w:rsidTr="00111211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Бесконтактные схемы на логических элементах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85, 100, 110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71391" w:rsidRPr="001613CE" w:rsidRDefault="00871391" w:rsidP="00871391">
            <w:pPr>
              <w:tabs>
                <w:tab w:val="left" w:pos="567"/>
              </w:tabs>
              <w:ind w:firstLine="567"/>
              <w:rPr>
                <w:rFonts w:ascii="Arial" w:hAnsi="Arial" w:cs="Arial"/>
              </w:rPr>
            </w:pPr>
            <w:r w:rsidRPr="001613CE">
              <w:rPr>
                <w:rFonts w:ascii="Arial" w:hAnsi="Arial" w:cs="Arial"/>
              </w:rPr>
              <w:t>Напряжение изменяется на входе в блок питания</w:t>
            </w:r>
          </w:p>
        </w:tc>
      </w:tr>
    </w:tbl>
    <w:p w:rsidR="00871391" w:rsidRPr="001613CE" w:rsidRDefault="00871391" w:rsidP="00871391">
      <w:pPr>
        <w:tabs>
          <w:tab w:val="left" w:pos="567"/>
        </w:tabs>
        <w:ind w:firstLine="567"/>
        <w:rPr>
          <w:rFonts w:ascii="Arial" w:hAnsi="Arial" w:cs="Arial"/>
        </w:rPr>
      </w:pPr>
    </w:p>
    <w:p w:rsidR="00871391" w:rsidRPr="001613CE" w:rsidRDefault="00871391" w:rsidP="00111211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</w:rPr>
      </w:pPr>
      <w:r w:rsidRPr="001613CE">
        <w:rPr>
          <w:rFonts w:ascii="Arial" w:hAnsi="Arial" w:cs="Arial"/>
          <w:color w:val="000000"/>
        </w:rPr>
        <w:t>При сдаче помещения под монтаж щитов должны быть произведены все строительные работы, включая выполнение отверстий под болты для крепления панелей и отверстий для прохода кабелей.</w:t>
      </w:r>
    </w:p>
    <w:p w:rsidR="00871391" w:rsidRPr="000D3B2F" w:rsidRDefault="00871391" w:rsidP="00111211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</w:rPr>
      </w:pPr>
      <w:r w:rsidRPr="001613CE">
        <w:rPr>
          <w:rFonts w:ascii="Arial" w:hAnsi="Arial" w:cs="Arial"/>
          <w:color w:val="000000"/>
        </w:rPr>
        <w:t>При плохом качестве контактных соединений последние под действием электрического тока, проходящего через них, недопустимо перегреваются и разрушаются, в результате чего из-за высокой температуры может произойти возгорание изоляции, прилегающей к контактному соединению. Нарушения контактных соединений, а, следовательно, низкое качество их выполнения при монтаже относят к дефектам I категории, подлежащим немедленному устранению.</w:t>
      </w:r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</w:p>
    <w:p w:rsidR="00871391" w:rsidRPr="00C23E9C" w:rsidRDefault="00575A44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6.</w:t>
      </w:r>
      <w:r w:rsidR="00871391" w:rsidRPr="00C23E9C">
        <w:rPr>
          <w:rFonts w:ascii="Arial" w:hAnsi="Arial" w:cs="Arial"/>
          <w:b/>
          <w:bCs/>
          <w:szCs w:val="28"/>
        </w:rPr>
        <w:t>Решения по охране труда, промышленной и пожарной безопасности</w:t>
      </w:r>
      <w:bookmarkEnd w:id="1116"/>
    </w:p>
    <w:p w:rsidR="00575A44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lastRenderedPageBreak/>
        <w:t xml:space="preserve">Распаковку и </w:t>
      </w:r>
      <w:proofErr w:type="spellStart"/>
      <w:r w:rsidRPr="00C23E9C">
        <w:rPr>
          <w:rFonts w:ascii="Arial" w:hAnsi="Arial" w:cs="Arial"/>
          <w:szCs w:val="28"/>
        </w:rPr>
        <w:t>расконсервацию</w:t>
      </w:r>
      <w:proofErr w:type="spellEnd"/>
      <w:r w:rsidRPr="00C23E9C">
        <w:rPr>
          <w:rFonts w:ascii="Arial" w:hAnsi="Arial" w:cs="Arial"/>
          <w:szCs w:val="28"/>
        </w:rPr>
        <w:t xml:space="preserve"> подлежащего монтажу оборудования, укрупнительную сборку и </w:t>
      </w:r>
      <w:proofErr w:type="spellStart"/>
      <w:r w:rsidRPr="00C23E9C">
        <w:rPr>
          <w:rFonts w:ascii="Arial" w:hAnsi="Arial" w:cs="Arial"/>
          <w:szCs w:val="28"/>
        </w:rPr>
        <w:t>доизготовление</w:t>
      </w:r>
      <w:proofErr w:type="spellEnd"/>
      <w:r w:rsidRPr="00C23E9C">
        <w:rPr>
          <w:rFonts w:ascii="Arial" w:hAnsi="Arial" w:cs="Arial"/>
          <w:szCs w:val="28"/>
        </w:rPr>
        <w:t xml:space="preserve"> различных деталей (нарезка резьбы на трубах гнутье труб, подгонка стыков и тому подобные работы) должны выполнять в специально отведенной для этого зоне и стеллажах или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 xml:space="preserve"> подкладках высотой не менее 100 мм. В процессе выполнения сборочных операций проверку совмещения отверстий должны выполнять с использованием специального инструмента (конусных оправок, сборочных пробок и др.) . Проверку совпадения отверстий в монтируемых деталях пальцами рук не допускается.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 xml:space="preserve">Установленное в проектное положение оборудование должно быть постоянно или временно закреплено так, чтобы обеспечивалась его устойчивость и </w:t>
      </w:r>
      <w:proofErr w:type="spellStart"/>
      <w:r w:rsidRPr="00C23E9C">
        <w:rPr>
          <w:rFonts w:ascii="Arial" w:hAnsi="Arial" w:cs="Arial"/>
          <w:szCs w:val="28"/>
        </w:rPr>
        <w:t>смещаемость</w:t>
      </w:r>
      <w:proofErr w:type="spellEnd"/>
      <w:r w:rsidRPr="00C23E9C">
        <w:rPr>
          <w:rFonts w:ascii="Arial" w:hAnsi="Arial" w:cs="Arial"/>
          <w:szCs w:val="28"/>
        </w:rPr>
        <w:t>. При перемещении оборудования расстояние между выступающими частями должно быть по горизонтали не менее 1 м, по вертикали —0,5 м.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Монтаж оборудования в условиях взрывоопасной среды должен производиться с применением инструмента, приспособлений и оснастки, исключающей возможность искрообразования, кроме того, должно быть исключено самопроизвольное или случайное его включение. В процессе монтажа углы отклонения от вертикали грузовых канатов и полиспастов грузоподъемных средств не должны превышать величину, указанную в паспорте, утвержденном проекте или технических условиях. При монтаже оборудования с использованием домкратов должны быть приняты меры, исключающие возможность их перекоса или опрокидывания.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При подъеме или опускании оборудования стоять под ним или находиться на грузе, оставлять на нем какие-либо предметы или детали не допускается. При монтаже оборудования во избежание ранения рук применяют подкладки и прокладки, которые устанавливают в намеченные места только сбоку конструкции.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При раскатке барабана его вращают по направлению стрелки, нанесённой краской на щеке барабана. Ручная прокатка барабана допускается при исправной обшивке на ровной поверхности на расстояние не более 100 м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Работы по прокладке кабелей необходимо выполнять в рукавицах, касках, спецодежде. Значение сигналов, подаваемых в процессе работы, должны быть разъяснено всем лицам, связанных с работой.</w:t>
      </w:r>
      <w:r w:rsidRPr="00C23E9C">
        <w:rPr>
          <w:rFonts w:ascii="Arial" w:hAnsi="Arial" w:cs="Arial"/>
          <w:szCs w:val="28"/>
        </w:rPr>
        <w:tab/>
        <w:t xml:space="preserve">Команду на начало раскатки кабеля может подавать только бригадир. Площадки для погрузочных и разгрузочных работ должны быть спланированы и иметь уклон не более 5 градусов. </w:t>
      </w:r>
    </w:p>
    <w:p w:rsidR="007C552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 xml:space="preserve">Запрещается  </w:t>
      </w:r>
      <w:proofErr w:type="spellStart"/>
      <w:r w:rsidRPr="00C23E9C">
        <w:rPr>
          <w:rFonts w:ascii="Arial" w:hAnsi="Arial" w:cs="Arial"/>
          <w:szCs w:val="28"/>
        </w:rPr>
        <w:t>подтаскивание</w:t>
      </w:r>
      <w:proofErr w:type="spellEnd"/>
      <w:r w:rsidRPr="00C23E9C">
        <w:rPr>
          <w:rFonts w:ascii="Arial" w:hAnsi="Arial" w:cs="Arial"/>
          <w:szCs w:val="28"/>
        </w:rPr>
        <w:t xml:space="preserve"> (волочение) грузов подъёмными механизмами путём косого натяжения канатов. Запрещается перекатывать барабан вручную при незакреплённых концах кабеля и выступающих гвоздях. </w:t>
      </w:r>
      <w:proofErr w:type="spellStart"/>
      <w:r w:rsidRPr="00C23E9C">
        <w:rPr>
          <w:rFonts w:ascii="Arial" w:hAnsi="Arial" w:cs="Arial"/>
          <w:szCs w:val="28"/>
        </w:rPr>
        <w:t>Строповку</w:t>
      </w:r>
      <w:proofErr w:type="spellEnd"/>
      <w:r w:rsidRPr="00C23E9C">
        <w:rPr>
          <w:rFonts w:ascii="Arial" w:hAnsi="Arial" w:cs="Arial"/>
          <w:szCs w:val="28"/>
        </w:rPr>
        <w:t xml:space="preserve"> груза и подвешивание его на крюк </w:t>
      </w:r>
      <w:proofErr w:type="spellStart"/>
      <w:r w:rsidRPr="00C23E9C">
        <w:rPr>
          <w:rFonts w:ascii="Arial" w:hAnsi="Arial" w:cs="Arial"/>
          <w:szCs w:val="28"/>
        </w:rPr>
        <w:t>грузозахватывающего</w:t>
      </w:r>
      <w:proofErr w:type="spellEnd"/>
      <w:r w:rsidRPr="00C23E9C">
        <w:rPr>
          <w:rFonts w:ascii="Arial" w:hAnsi="Arial" w:cs="Arial"/>
          <w:szCs w:val="28"/>
        </w:rPr>
        <w:t xml:space="preserve"> 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механизма должен выполнять такелажник – стропальщик или электромонтажник, обученный и имеющий удостоверение установленного образца.</w:t>
      </w:r>
      <w:r w:rsidRPr="00C23E9C">
        <w:rPr>
          <w:rFonts w:ascii="Arial" w:hAnsi="Arial" w:cs="Arial"/>
          <w:szCs w:val="28"/>
        </w:rPr>
        <w:tab/>
        <w:t xml:space="preserve"> При ручной прокладке кабеля норма переноски тяжестей на одного рабочего не должна превышать 20 кг.</w:t>
      </w:r>
    </w:p>
    <w:p w:rsidR="0011121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 xml:space="preserve">Барабаны с кабелем при их раскатке должны быть прочно установлена на раскаточных домкратах. </w:t>
      </w:r>
    </w:p>
    <w:p w:rsidR="00871391" w:rsidRPr="00C23E9C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При раскатке барабанов с кабелем с помощью раскаточных приспособлений на трассе раскатки должны выставляться лица, наблюдающие за правильностью раскатки. При обнаружении спадания части витков кабеля с барабана раскатка его должна быть прекращена.</w:t>
      </w:r>
      <w:r w:rsidRPr="00C23E9C">
        <w:rPr>
          <w:rFonts w:ascii="Arial" w:hAnsi="Arial" w:cs="Arial"/>
          <w:szCs w:val="28"/>
        </w:rPr>
        <w:tab/>
        <w:t xml:space="preserve"> Во время раскатки кабеля запрещается поправлять на барабане витки кабеля на ходу.</w:t>
      </w:r>
    </w:p>
    <w:p w:rsidR="00871391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При раскатке кабеля с барабана последние 5-6 витков</w:t>
      </w:r>
      <w:r>
        <w:rPr>
          <w:rFonts w:ascii="Arial" w:hAnsi="Arial" w:cs="Arial"/>
          <w:szCs w:val="28"/>
        </w:rPr>
        <w:t xml:space="preserve"> должны раскручиваться </w:t>
      </w:r>
      <w:proofErr w:type="spellStart"/>
      <w:r>
        <w:rPr>
          <w:rFonts w:ascii="Arial" w:hAnsi="Arial" w:cs="Arial"/>
          <w:szCs w:val="28"/>
        </w:rPr>
        <w:t>вручную.</w:t>
      </w:r>
      <w:r w:rsidRPr="00C23E9C">
        <w:rPr>
          <w:rFonts w:ascii="Arial" w:hAnsi="Arial" w:cs="Arial"/>
          <w:szCs w:val="28"/>
        </w:rPr>
        <w:t>Обрезать</w:t>
      </w:r>
      <w:proofErr w:type="spellEnd"/>
      <w:r w:rsidRPr="00C23E9C">
        <w:rPr>
          <w:rFonts w:ascii="Arial" w:hAnsi="Arial" w:cs="Arial"/>
          <w:szCs w:val="28"/>
        </w:rPr>
        <w:t xml:space="preserve"> кабель следует только с помощью соответствующего инструмента (ножницы секторные, ножовки). Обрубать провода и тросы зубилом запрещается. При обрезке кабелей проводов и канатов их концы необходимо обмотать проволокой.</w:t>
      </w:r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Все работы производить по наряд-допуску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Наряд-допуск является письменным разрешением на производство огневых, газоопасных и других работ повышенной опасности, оформляется машинописным текстом отдельно на каждый вид работ и место их проведения, действителен в течение указанного в наряде-допуске срока, необходимого для выполнения объема работ, но не более 10 суток.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 xml:space="preserve">Наряд-допуск может быть продлен на срок не более 3 суток, при этом общая суммарная продолжительность выполнения работ по одному наряду-допуску, с учетом его продления, не может превышать 10 суток.   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Порядок продления наряда-допуска должен соответствовать требованиям ОР 03.100.30-КТН-150-11, как в случае его первоначального оформления.</w:t>
      </w:r>
    </w:p>
    <w:p w:rsidR="00871391" w:rsidRPr="006B3B59" w:rsidRDefault="00D76232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Издается совместный приказ СУМН</w:t>
      </w:r>
      <w:r w:rsidR="00871391" w:rsidRPr="006B3B59">
        <w:rPr>
          <w:rFonts w:ascii="Arial" w:hAnsi="Arial" w:cs="Arial"/>
          <w:szCs w:val="28"/>
        </w:rPr>
        <w:t xml:space="preserve"> и подрядной организации, в котором назначаются руководящие работники и ИТР эксплуатирующей организации, обязанные утверждать наряды-допуски, ответственные за организацию и безопасное производство работ, обязанные выдавать наряды-допуски и допускать к работам, ответственные за подготовку работ, а также ИТР подрядной организации, ответственные за проведение работ и лица, обязанные проводить анализ воздушной среды, а также ИТР из числа АО «</w:t>
      </w:r>
      <w:proofErr w:type="spellStart"/>
      <w:r w:rsidR="00871391" w:rsidRPr="006B3B59">
        <w:rPr>
          <w:rFonts w:ascii="Arial" w:hAnsi="Arial" w:cs="Arial"/>
          <w:szCs w:val="28"/>
        </w:rPr>
        <w:t>Траснефть</w:t>
      </w:r>
      <w:proofErr w:type="spellEnd"/>
      <w:r w:rsidR="00871391" w:rsidRPr="006B3B59">
        <w:rPr>
          <w:rFonts w:ascii="Arial" w:hAnsi="Arial" w:cs="Arial"/>
          <w:szCs w:val="28"/>
        </w:rPr>
        <w:t>-Западная Сибирь»  ответственного за контроль безопасного производства работ.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lastRenderedPageBreak/>
        <w:t>Выдавать наряд-допуск и допускать к работам обязан начальник структурного подразделения или лицо, его замещающее. Подготовку объекта к проведению работ должна производить эксплуатирующая организация.</w:t>
      </w:r>
    </w:p>
    <w:p w:rsidR="00575A44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ИТР подрядной организации, ответственные за проведение работ по наряду-допуску, должны пройти проверку знаний правил и норм безопасности в комиссии филиала и выдачей протокола.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 xml:space="preserve"> 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 xml:space="preserve">Наряд – допуск оформляется в двух экземплярах. Запись текста карандашом, исправления не допускаются. При оформлении наряда-допуска заполняются все строки бланка. </w:t>
      </w:r>
    </w:p>
    <w:p w:rsidR="00871391" w:rsidRPr="006B3B59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При отсутствии необходимости заполнения строки следует сделать запись – «не требуется».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В случае необходимости изменения вида, места, условий проведения работ или   состава бригады исполнителей оформляется новый наряд – допуск.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 xml:space="preserve">Наряды-допуски на огневые, газоопасные и другие работы повышенной опасности хранятся в течение одного года. 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Место хранения закрытых нарядов-допусков определяется приказом начальника структурного подразделения.</w:t>
      </w:r>
    </w:p>
    <w:p w:rsidR="00871391" w:rsidRPr="006B3B59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 xml:space="preserve">Ответственный за проведение работ обязан приостановить работы, аннулировать (отменить) наряд-допуск, вывести людей с места проведения работ и известить о происшедшем диспетчера ЛПДС и лицо, выдавшее наряд-допуск в случаях: </w:t>
      </w:r>
    </w:p>
    <w:p w:rsidR="00871391" w:rsidRPr="006B3B59" w:rsidRDefault="00871391" w:rsidP="00347FD7">
      <w:pPr>
        <w:numPr>
          <w:ilvl w:val="0"/>
          <w:numId w:val="6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возникновения угрозы жизни и здоровью, при несчастном случае, связанном с производством работ, выполняемых по наряду-допуску, а также при аварийной ситуации.</w:t>
      </w:r>
    </w:p>
    <w:p w:rsidR="00871391" w:rsidRPr="006B3B59" w:rsidRDefault="00871391" w:rsidP="00347FD7">
      <w:pPr>
        <w:numPr>
          <w:ilvl w:val="0"/>
          <w:numId w:val="6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при автоматическом срабатывании системы пожаротушения.</w:t>
      </w:r>
    </w:p>
    <w:p w:rsidR="00871391" w:rsidRPr="006B3B59" w:rsidRDefault="00871391" w:rsidP="00347FD7">
      <w:pPr>
        <w:numPr>
          <w:ilvl w:val="0"/>
          <w:numId w:val="6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при выдаче автоматической установкой пожарной сигнализации светового и звукового сигнала.</w:t>
      </w:r>
    </w:p>
    <w:p w:rsidR="00871391" w:rsidRPr="006B3B59" w:rsidRDefault="00871391" w:rsidP="00347FD7">
      <w:pPr>
        <w:numPr>
          <w:ilvl w:val="0"/>
          <w:numId w:val="6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при включении системы оповещения, сигнализирующей о создании опасной ситуации или оповещения, установленными ответственным за работы сигналами (оборудование СОУЭ, сирены пожарных автомобилей).</w:t>
      </w:r>
    </w:p>
    <w:p w:rsidR="00871391" w:rsidRPr="006B3B59" w:rsidRDefault="00871391" w:rsidP="00347FD7">
      <w:pPr>
        <w:numPr>
          <w:ilvl w:val="0"/>
          <w:numId w:val="6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 xml:space="preserve">при обнаружении нарушений условий, предусмотренных нарядом-допуском, способных привести к </w:t>
      </w:r>
      <w:proofErr w:type="spellStart"/>
      <w:r w:rsidRPr="006B3B59">
        <w:rPr>
          <w:rFonts w:ascii="Arial" w:hAnsi="Arial" w:cs="Arial"/>
          <w:szCs w:val="28"/>
        </w:rPr>
        <w:t>травмированию</w:t>
      </w:r>
      <w:proofErr w:type="spellEnd"/>
      <w:r w:rsidRPr="006B3B59">
        <w:rPr>
          <w:rFonts w:ascii="Arial" w:hAnsi="Arial" w:cs="Arial"/>
          <w:szCs w:val="28"/>
        </w:rPr>
        <w:t xml:space="preserve"> работающих или к аварийной ситуации.</w:t>
      </w:r>
    </w:p>
    <w:p w:rsidR="00871391" w:rsidRPr="006B3B59" w:rsidRDefault="00871391" w:rsidP="00347FD7">
      <w:pPr>
        <w:numPr>
          <w:ilvl w:val="0"/>
          <w:numId w:val="6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 xml:space="preserve">запрещения проведения работ контролирующими и надзорными органами. </w:t>
      </w:r>
    </w:p>
    <w:p w:rsidR="00871391" w:rsidRPr="006B3B59" w:rsidRDefault="00871391" w:rsidP="00347FD7">
      <w:pPr>
        <w:numPr>
          <w:ilvl w:val="0"/>
          <w:numId w:val="6"/>
        </w:numPr>
        <w:tabs>
          <w:tab w:val="left" w:pos="1276"/>
          <w:tab w:val="left" w:pos="5880"/>
        </w:tabs>
        <w:ind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отсутствие на месте производства работ во время их проведения лица, ответственного за проведение работ.</w:t>
      </w:r>
    </w:p>
    <w:p w:rsidR="00871391" w:rsidRDefault="00871391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6B3B59">
        <w:rPr>
          <w:rFonts w:ascii="Arial" w:hAnsi="Arial" w:cs="Arial"/>
          <w:szCs w:val="28"/>
        </w:rPr>
        <w:t>Работы могут быть возобновлены только после выявления и устранения причин их появления и выдачи нового наряда-допуска.</w:t>
      </w:r>
    </w:p>
    <w:p w:rsidR="007C5529" w:rsidRDefault="007C5529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7C5529" w:rsidRPr="006B3B59" w:rsidRDefault="007C5529" w:rsidP="00111211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871391" w:rsidRPr="00C23E9C" w:rsidRDefault="00491E67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7.</w:t>
      </w:r>
      <w:r w:rsidR="00871391" w:rsidRPr="00C23E9C">
        <w:rPr>
          <w:rFonts w:ascii="Arial" w:hAnsi="Arial" w:cs="Arial"/>
          <w:b/>
          <w:bCs/>
          <w:szCs w:val="28"/>
        </w:rPr>
        <w:t>Требования к противопожарной подготовке работников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1.  Все работники, привлекаемые для производства работ, должны пройти вводный, первичный, повторный, внеплановый  и  целевой  инструктажи по пожарной безопасности, инструктаж о режиме курения и пользования курительными принадлежностями на объектах магистральных нефтепроводов,  обучение по программе пожарно-технического минимума в организации, имеющей лицензию на проведение указанного вида деятельности с последующей сдачей зачета по итогам обучения  по пожарно-техническому минимуму, знать и выполнять инструкции по пожарной безопасности в эксплуатирующей МН организации.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2. Ответственные за организацию и проведение    и   непосредственные исполнители огневых работ (электросварщик, газосварщик, газорезчик) должны иметь квалификационное   удостоверение на право выполнения этих работ, удостоверение о проверке знаний    по технике безопасности с талоном по пожарной безопасности (по итогам сдачи зачета по обучению по программе пожарно-технического минимума) и правил техники безопасности при эксплуатации электроустановок потребителей (для электросварщиков в объеме не ниже 2 квалификационной группы).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3. Работники должны знать тактико-технические характеристики первичных средств пожаротушения и   уметь пользоваться первичными  средствами пожаротушения.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 xml:space="preserve">4. Работники должны  быть  ознакомлены  с системой обеспечения пожарной безопасности (знать должности, фамилии, имена и отчества ответственных за пожарную безопасность объекта, характеристики, расположение, порядок применения средств пожарной автоматики, наружного противопожарного водопровода, внутреннего противопожарного водопровода, первичных средств пожаротушения  и т.д.) 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b/>
          <w:bCs/>
          <w:szCs w:val="28"/>
        </w:rPr>
      </w:pPr>
      <w:r w:rsidRPr="00C23E9C">
        <w:rPr>
          <w:rFonts w:ascii="Arial" w:hAnsi="Arial" w:cs="Arial"/>
          <w:b/>
          <w:bCs/>
          <w:szCs w:val="28"/>
        </w:rPr>
        <w:t xml:space="preserve"> Режим  курения и пользования открытым огнем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1. Разведение открытого огня и курение на территории производства работ запрещено.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 xml:space="preserve">2. Курение допускается за территорией охранной зоны. 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 xml:space="preserve">3. Место для курения должно быть обозначено знаком пожарной безопасности, несгораемой урной. 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4.  Каждый рабочий и служащий, заметивший пожар обязан: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-немедленно вызвать пожарную часть;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lastRenderedPageBreak/>
        <w:t>-вызвать к месту пожара руководителя объекта и старшее должностное лицо объекта;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-принять меры по эвакуации людей, ликвидации пожара первичными стационарными средствами пожаротушения.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5. Руководитель структурного подразделения, прибывший к месту пожара, убедившись, что пожарная часть вызвана, обязан: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-немедленно сообщить о пожаре руководству предприятия;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-организовать встречу пожарной части и оказать помощь в выборе кратчайшего пути для подъезда к очагу пожара и введения в действие средств тушения;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-удалить из опасной зоны рабочих и ИТР, не занятых ликвидацией пожара немедленно организовать в случае угрозы для жизни людей спасение и эвакуацию, использующую для этого имеющиеся силы и средства.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-отключить при необходимости электроэнергию, остановить агрегаты, перекрыть коммуникации, остановить систему вентиляции и выполнять другие мероприятия способствующие предотвращению пожара;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-прекратить работы на объекте в пожароопасной зоне;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-ввести при необходимости в действие стационарные средства тушения пожара;</w:t>
      </w:r>
    </w:p>
    <w:p w:rsidR="00871391" w:rsidRPr="00C23E9C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-обеспечить защиту людей, принимающих участие в тушении пожара.</w:t>
      </w:r>
    </w:p>
    <w:p w:rsidR="00871391" w:rsidRPr="00C23E9C" w:rsidRDefault="00871391" w:rsidP="00E90A65">
      <w:pPr>
        <w:tabs>
          <w:tab w:val="left" w:pos="1276"/>
          <w:tab w:val="left" w:pos="5880"/>
        </w:tabs>
        <w:ind w:left="567" w:right="284"/>
        <w:jc w:val="both"/>
        <w:rPr>
          <w:rFonts w:ascii="Arial" w:hAnsi="Arial" w:cs="Arial"/>
          <w:szCs w:val="28"/>
        </w:rPr>
      </w:pPr>
      <w:r w:rsidRPr="00C23E9C">
        <w:rPr>
          <w:rFonts w:ascii="Arial" w:hAnsi="Arial" w:cs="Arial"/>
          <w:szCs w:val="28"/>
        </w:rPr>
        <w:t>6. Руководители подрядных организаций, которые привлекаются для выполнения работ на территории объекта и в его охранной зоне, несут ответственность за соблюдением работниками подрядной организации требований настоящих правил и инструкций по пожарной безопасности.</w:t>
      </w:r>
    </w:p>
    <w:p w:rsidR="00871391" w:rsidRDefault="00871391" w:rsidP="00871391">
      <w:pPr>
        <w:tabs>
          <w:tab w:val="left" w:pos="1276"/>
          <w:tab w:val="left" w:pos="5880"/>
        </w:tabs>
        <w:ind w:right="284" w:firstLine="567"/>
        <w:jc w:val="both"/>
        <w:rPr>
          <w:rFonts w:ascii="Arial" w:hAnsi="Arial" w:cs="Arial"/>
          <w:szCs w:val="28"/>
        </w:rPr>
      </w:pPr>
    </w:p>
    <w:p w:rsidR="00F03118" w:rsidRDefault="00F03118" w:rsidP="00871391">
      <w:pPr>
        <w:tabs>
          <w:tab w:val="left" w:pos="554"/>
        </w:tabs>
        <w:rPr>
          <w:b/>
          <w:noProof/>
          <w:sz w:val="24"/>
          <w:szCs w:val="24"/>
        </w:rPr>
      </w:pPr>
    </w:p>
    <w:p w:rsidR="00F03118" w:rsidRDefault="00F03118" w:rsidP="00F03118">
      <w:pPr>
        <w:jc w:val="center"/>
        <w:rPr>
          <w:b/>
          <w:sz w:val="24"/>
          <w:szCs w:val="24"/>
        </w:rPr>
      </w:pPr>
    </w:p>
    <w:p w:rsidR="00311535" w:rsidRDefault="00F03118" w:rsidP="00F03118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D24DC" w:rsidRPr="00B0088C" w:rsidRDefault="00632FAD" w:rsidP="009960B2">
      <w:pPr>
        <w:tabs>
          <w:tab w:val="left" w:pos="272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44EFD" w:rsidRPr="00B0088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43395" w:rsidRPr="00B0088C">
        <w:rPr>
          <w:rFonts w:ascii="Times New Roman" w:hAnsi="Times New Roman"/>
          <w:b/>
          <w:i/>
          <w:sz w:val="24"/>
          <w:szCs w:val="24"/>
        </w:rPr>
        <w:tab/>
      </w:r>
      <w:r w:rsidR="00491E67">
        <w:rPr>
          <w:rFonts w:ascii="Times New Roman" w:hAnsi="Times New Roman"/>
          <w:b/>
          <w:sz w:val="24"/>
          <w:szCs w:val="24"/>
        </w:rPr>
        <w:t>8</w:t>
      </w:r>
      <w:r w:rsidR="00FD24DC" w:rsidRPr="00B0088C">
        <w:rPr>
          <w:rFonts w:ascii="Times New Roman" w:hAnsi="Times New Roman"/>
          <w:b/>
          <w:sz w:val="24"/>
          <w:szCs w:val="24"/>
        </w:rPr>
        <w:t>. Лист ознакомления.</w:t>
      </w:r>
    </w:p>
    <w:p w:rsidR="00FD24DC" w:rsidRPr="00B0088C" w:rsidRDefault="00FD24DC" w:rsidP="00FD24DC">
      <w:pPr>
        <w:pStyle w:val="a4"/>
        <w:widowControl w:val="0"/>
        <w:tabs>
          <w:tab w:val="left" w:pos="1200"/>
        </w:tabs>
        <w:ind w:left="709" w:right="284" w:firstLine="0"/>
        <w:rPr>
          <w:szCs w:val="24"/>
        </w:rPr>
      </w:pPr>
      <w:r w:rsidRPr="00B0088C">
        <w:rPr>
          <w:color w:val="000000"/>
          <w:szCs w:val="24"/>
        </w:rPr>
        <w:t>Лица, ответственные за производство работ, должны быть ознакомлены с данной технологической картой под подпись и несут персональную</w:t>
      </w:r>
      <w:r w:rsidRPr="00B0088C">
        <w:rPr>
          <w:szCs w:val="24"/>
        </w:rPr>
        <w:t xml:space="preserve"> ответственность за выполнение содержащихся в ней указаний.</w:t>
      </w:r>
    </w:p>
    <w:p w:rsidR="00FD24DC" w:rsidRPr="00B0088C" w:rsidRDefault="00FD24DC" w:rsidP="00FD24DC">
      <w:pPr>
        <w:pStyle w:val="a4"/>
        <w:widowControl w:val="0"/>
        <w:tabs>
          <w:tab w:val="left" w:pos="1200"/>
        </w:tabs>
        <w:ind w:right="284" w:firstLine="0"/>
        <w:rPr>
          <w:szCs w:val="24"/>
        </w:rPr>
      </w:pPr>
    </w:p>
    <w:tbl>
      <w:tblPr>
        <w:tblW w:w="907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FD24DC" w:rsidRPr="00667B3A">
        <w:trPr>
          <w:trHeight w:hRule="exact" w:val="454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FD24DC" w:rsidRPr="00667B3A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Фамилия И.О., должность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FD24DC" w:rsidRPr="00667B3A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Запись «Ознакомлен», дата, подпись</w:t>
            </w: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e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</w:tbl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sectPr w:rsidR="003C279C" w:rsidSect="00FD16B2">
      <w:footerReference w:type="default" r:id="rId25"/>
      <w:pgSz w:w="11907" w:h="16840" w:code="9"/>
      <w:pgMar w:top="675" w:right="567" w:bottom="1134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77" w:rsidRDefault="001E1677">
      <w:r>
        <w:separator/>
      </w:r>
    </w:p>
  </w:endnote>
  <w:endnote w:type="continuationSeparator" w:id="0">
    <w:p w:rsidR="001E1677" w:rsidRDefault="001E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2E" w:rsidRDefault="005E7A2E" w:rsidP="00CB432B">
    <w:pPr>
      <w:pStyle w:val="a8"/>
      <w:tabs>
        <w:tab w:val="clear" w:pos="9355"/>
        <w:tab w:val="right" w:pos="10206"/>
      </w:tabs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02D79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77" w:rsidRDefault="001E1677">
      <w:r>
        <w:separator/>
      </w:r>
    </w:p>
  </w:footnote>
  <w:footnote w:type="continuationSeparator" w:id="0">
    <w:p w:rsidR="001E1677" w:rsidRDefault="001E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657"/>
    <w:multiLevelType w:val="hybridMultilevel"/>
    <w:tmpl w:val="D7EE6D3C"/>
    <w:lvl w:ilvl="0" w:tplc="E7B0CA8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D5C1F"/>
    <w:multiLevelType w:val="hybridMultilevel"/>
    <w:tmpl w:val="9334BB20"/>
    <w:lvl w:ilvl="0" w:tplc="E7B0CA8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2711A"/>
    <w:multiLevelType w:val="hybridMultilevel"/>
    <w:tmpl w:val="63B22FE2"/>
    <w:lvl w:ilvl="0" w:tplc="867A86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87B8C"/>
    <w:multiLevelType w:val="hybridMultilevel"/>
    <w:tmpl w:val="E6C4B5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6AC8"/>
    <w:multiLevelType w:val="hybridMultilevel"/>
    <w:tmpl w:val="F812526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04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0"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0"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4D9"/>
    <w:rsid w:val="0001764C"/>
    <w:rsid w:val="00021CE7"/>
    <w:rsid w:val="00041479"/>
    <w:rsid w:val="00054FC4"/>
    <w:rsid w:val="000738A1"/>
    <w:rsid w:val="000773BD"/>
    <w:rsid w:val="00077F1B"/>
    <w:rsid w:val="000858AE"/>
    <w:rsid w:val="00086095"/>
    <w:rsid w:val="00091C87"/>
    <w:rsid w:val="0009539E"/>
    <w:rsid w:val="000A025C"/>
    <w:rsid w:val="000A6EB6"/>
    <w:rsid w:val="000B5A37"/>
    <w:rsid w:val="000E4E01"/>
    <w:rsid w:val="00111211"/>
    <w:rsid w:val="001322BE"/>
    <w:rsid w:val="00162293"/>
    <w:rsid w:val="00165F3E"/>
    <w:rsid w:val="001767F2"/>
    <w:rsid w:val="00185156"/>
    <w:rsid w:val="00187011"/>
    <w:rsid w:val="001B2FCE"/>
    <w:rsid w:val="001B33EA"/>
    <w:rsid w:val="001B70C7"/>
    <w:rsid w:val="001C76F8"/>
    <w:rsid w:val="001E1677"/>
    <w:rsid w:val="00210402"/>
    <w:rsid w:val="00216281"/>
    <w:rsid w:val="0022505E"/>
    <w:rsid w:val="0022605C"/>
    <w:rsid w:val="002320A1"/>
    <w:rsid w:val="00256EF8"/>
    <w:rsid w:val="00281849"/>
    <w:rsid w:val="002A4C8F"/>
    <w:rsid w:val="002D1CB7"/>
    <w:rsid w:val="002F1D3E"/>
    <w:rsid w:val="0030148A"/>
    <w:rsid w:val="00303108"/>
    <w:rsid w:val="00311535"/>
    <w:rsid w:val="00315845"/>
    <w:rsid w:val="00317140"/>
    <w:rsid w:val="003209D3"/>
    <w:rsid w:val="00342487"/>
    <w:rsid w:val="00347FD7"/>
    <w:rsid w:val="00350041"/>
    <w:rsid w:val="00352980"/>
    <w:rsid w:val="003663FA"/>
    <w:rsid w:val="00374A1B"/>
    <w:rsid w:val="003853CB"/>
    <w:rsid w:val="00393380"/>
    <w:rsid w:val="003B2D91"/>
    <w:rsid w:val="003B3AFC"/>
    <w:rsid w:val="003B4E9A"/>
    <w:rsid w:val="003C13DD"/>
    <w:rsid w:val="003C279C"/>
    <w:rsid w:val="003C5530"/>
    <w:rsid w:val="003C6434"/>
    <w:rsid w:val="003D7342"/>
    <w:rsid w:val="003E721C"/>
    <w:rsid w:val="003E7559"/>
    <w:rsid w:val="003F6E3D"/>
    <w:rsid w:val="00401E57"/>
    <w:rsid w:val="004506C8"/>
    <w:rsid w:val="004804D9"/>
    <w:rsid w:val="00482265"/>
    <w:rsid w:val="00487550"/>
    <w:rsid w:val="00491E67"/>
    <w:rsid w:val="004A7E3F"/>
    <w:rsid w:val="004B01BD"/>
    <w:rsid w:val="004D560F"/>
    <w:rsid w:val="004E60E3"/>
    <w:rsid w:val="004F42B3"/>
    <w:rsid w:val="004F49A0"/>
    <w:rsid w:val="004F68C7"/>
    <w:rsid w:val="00501F89"/>
    <w:rsid w:val="00503D4B"/>
    <w:rsid w:val="005076A1"/>
    <w:rsid w:val="00512E3B"/>
    <w:rsid w:val="005222B6"/>
    <w:rsid w:val="005235AD"/>
    <w:rsid w:val="005564AB"/>
    <w:rsid w:val="005569F6"/>
    <w:rsid w:val="00561FD1"/>
    <w:rsid w:val="00564BE9"/>
    <w:rsid w:val="00570C33"/>
    <w:rsid w:val="00573F4F"/>
    <w:rsid w:val="00575A44"/>
    <w:rsid w:val="00591000"/>
    <w:rsid w:val="005A140E"/>
    <w:rsid w:val="005A5775"/>
    <w:rsid w:val="005C0E53"/>
    <w:rsid w:val="005C0E8D"/>
    <w:rsid w:val="005D2598"/>
    <w:rsid w:val="005D37B7"/>
    <w:rsid w:val="005E7A2E"/>
    <w:rsid w:val="005F3FDE"/>
    <w:rsid w:val="005F4EEA"/>
    <w:rsid w:val="00632FAD"/>
    <w:rsid w:val="00643110"/>
    <w:rsid w:val="00643795"/>
    <w:rsid w:val="00644EFD"/>
    <w:rsid w:val="00650FC4"/>
    <w:rsid w:val="00652163"/>
    <w:rsid w:val="006641E1"/>
    <w:rsid w:val="0068796B"/>
    <w:rsid w:val="006A350D"/>
    <w:rsid w:val="006E33B5"/>
    <w:rsid w:val="006E3929"/>
    <w:rsid w:val="006E53A9"/>
    <w:rsid w:val="006F6398"/>
    <w:rsid w:val="00704B21"/>
    <w:rsid w:val="00704DCD"/>
    <w:rsid w:val="00710A02"/>
    <w:rsid w:val="00716181"/>
    <w:rsid w:val="0071729E"/>
    <w:rsid w:val="00727F33"/>
    <w:rsid w:val="00740F53"/>
    <w:rsid w:val="00743395"/>
    <w:rsid w:val="007444F1"/>
    <w:rsid w:val="007526F8"/>
    <w:rsid w:val="00764D11"/>
    <w:rsid w:val="007746AE"/>
    <w:rsid w:val="007B2C63"/>
    <w:rsid w:val="007B3528"/>
    <w:rsid w:val="007B6ABC"/>
    <w:rsid w:val="007C0E70"/>
    <w:rsid w:val="007C5529"/>
    <w:rsid w:val="007C5A2D"/>
    <w:rsid w:val="007D42A3"/>
    <w:rsid w:val="007E4594"/>
    <w:rsid w:val="007E63FE"/>
    <w:rsid w:val="00814855"/>
    <w:rsid w:val="008424BE"/>
    <w:rsid w:val="00871391"/>
    <w:rsid w:val="008A14A7"/>
    <w:rsid w:val="008A5AA2"/>
    <w:rsid w:val="008B3383"/>
    <w:rsid w:val="008B6421"/>
    <w:rsid w:val="008E377B"/>
    <w:rsid w:val="008F07A0"/>
    <w:rsid w:val="008F3B73"/>
    <w:rsid w:val="008F7CBA"/>
    <w:rsid w:val="008F7DF3"/>
    <w:rsid w:val="009072FE"/>
    <w:rsid w:val="00924FD4"/>
    <w:rsid w:val="00926B55"/>
    <w:rsid w:val="00927E02"/>
    <w:rsid w:val="00942287"/>
    <w:rsid w:val="00952B39"/>
    <w:rsid w:val="0096465C"/>
    <w:rsid w:val="00975114"/>
    <w:rsid w:val="0099086C"/>
    <w:rsid w:val="009960B2"/>
    <w:rsid w:val="009A7AC9"/>
    <w:rsid w:val="009B3311"/>
    <w:rsid w:val="009C49B9"/>
    <w:rsid w:val="009C5AD7"/>
    <w:rsid w:val="009E257F"/>
    <w:rsid w:val="009E7610"/>
    <w:rsid w:val="009E7701"/>
    <w:rsid w:val="009F1FB8"/>
    <w:rsid w:val="009F575B"/>
    <w:rsid w:val="00A02D25"/>
    <w:rsid w:val="00A04592"/>
    <w:rsid w:val="00A13787"/>
    <w:rsid w:val="00A36FE7"/>
    <w:rsid w:val="00A51908"/>
    <w:rsid w:val="00A618E3"/>
    <w:rsid w:val="00A735D0"/>
    <w:rsid w:val="00A91B5E"/>
    <w:rsid w:val="00A93E85"/>
    <w:rsid w:val="00AA12C0"/>
    <w:rsid w:val="00AA511A"/>
    <w:rsid w:val="00AB2CCF"/>
    <w:rsid w:val="00AC6D0E"/>
    <w:rsid w:val="00AD0F68"/>
    <w:rsid w:val="00AE4089"/>
    <w:rsid w:val="00B0088C"/>
    <w:rsid w:val="00B11EFF"/>
    <w:rsid w:val="00B271B3"/>
    <w:rsid w:val="00B53D41"/>
    <w:rsid w:val="00B9448D"/>
    <w:rsid w:val="00B96DCD"/>
    <w:rsid w:val="00BB1D65"/>
    <w:rsid w:val="00BC0259"/>
    <w:rsid w:val="00BC374B"/>
    <w:rsid w:val="00BD6A08"/>
    <w:rsid w:val="00BE5B09"/>
    <w:rsid w:val="00BE77EB"/>
    <w:rsid w:val="00C032BC"/>
    <w:rsid w:val="00C32E90"/>
    <w:rsid w:val="00C37C63"/>
    <w:rsid w:val="00C541B2"/>
    <w:rsid w:val="00C54485"/>
    <w:rsid w:val="00C562D3"/>
    <w:rsid w:val="00C638DB"/>
    <w:rsid w:val="00C80C27"/>
    <w:rsid w:val="00CA2B40"/>
    <w:rsid w:val="00CA492E"/>
    <w:rsid w:val="00CB432B"/>
    <w:rsid w:val="00CC2473"/>
    <w:rsid w:val="00CD43AA"/>
    <w:rsid w:val="00CF0249"/>
    <w:rsid w:val="00CF361E"/>
    <w:rsid w:val="00CF3BBF"/>
    <w:rsid w:val="00D01BBF"/>
    <w:rsid w:val="00D02D79"/>
    <w:rsid w:val="00D04F9D"/>
    <w:rsid w:val="00D26B7D"/>
    <w:rsid w:val="00D32413"/>
    <w:rsid w:val="00D3425A"/>
    <w:rsid w:val="00D34F0F"/>
    <w:rsid w:val="00D35A46"/>
    <w:rsid w:val="00D41CAE"/>
    <w:rsid w:val="00D441E3"/>
    <w:rsid w:val="00D56C04"/>
    <w:rsid w:val="00D664D2"/>
    <w:rsid w:val="00D73B10"/>
    <w:rsid w:val="00D75FA0"/>
    <w:rsid w:val="00D76232"/>
    <w:rsid w:val="00DA405F"/>
    <w:rsid w:val="00DA5E00"/>
    <w:rsid w:val="00DA6F61"/>
    <w:rsid w:val="00DD5CD8"/>
    <w:rsid w:val="00DD6DBE"/>
    <w:rsid w:val="00DE7ABD"/>
    <w:rsid w:val="00DF719C"/>
    <w:rsid w:val="00E24B7F"/>
    <w:rsid w:val="00E2662E"/>
    <w:rsid w:val="00E46CA2"/>
    <w:rsid w:val="00E5483E"/>
    <w:rsid w:val="00E63A38"/>
    <w:rsid w:val="00E64370"/>
    <w:rsid w:val="00E82C36"/>
    <w:rsid w:val="00E90A65"/>
    <w:rsid w:val="00E91408"/>
    <w:rsid w:val="00E91ACC"/>
    <w:rsid w:val="00E92FEE"/>
    <w:rsid w:val="00E93DAA"/>
    <w:rsid w:val="00EA5317"/>
    <w:rsid w:val="00EB6646"/>
    <w:rsid w:val="00EC1AA5"/>
    <w:rsid w:val="00ED6E50"/>
    <w:rsid w:val="00ED7F1B"/>
    <w:rsid w:val="00EF560B"/>
    <w:rsid w:val="00EF7A77"/>
    <w:rsid w:val="00F03118"/>
    <w:rsid w:val="00F04681"/>
    <w:rsid w:val="00F262B1"/>
    <w:rsid w:val="00F36752"/>
    <w:rsid w:val="00F459B2"/>
    <w:rsid w:val="00F53A62"/>
    <w:rsid w:val="00F6178F"/>
    <w:rsid w:val="00F668B4"/>
    <w:rsid w:val="00F838F4"/>
    <w:rsid w:val="00FA45E9"/>
    <w:rsid w:val="00FB1F40"/>
    <w:rsid w:val="00FB39B9"/>
    <w:rsid w:val="00FC2EEB"/>
    <w:rsid w:val="00FC3192"/>
    <w:rsid w:val="00FC6706"/>
    <w:rsid w:val="00FC7B6A"/>
    <w:rsid w:val="00FD16B2"/>
    <w:rsid w:val="00FD24DC"/>
    <w:rsid w:val="00FE502A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C279C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3C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7139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DD6D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="426"/>
      <w:jc w:val="both"/>
    </w:pPr>
    <w:rPr>
      <w:rFonts w:ascii="Times New Roman" w:hAnsi="Times New Roman"/>
      <w:sz w:val="24"/>
    </w:rPr>
  </w:style>
  <w:style w:type="paragraph" w:styleId="a5">
    <w:name w:val="Body Text"/>
    <w:basedOn w:val="a0"/>
    <w:pPr>
      <w:jc w:val="both"/>
    </w:pPr>
    <w:rPr>
      <w:sz w:val="24"/>
    </w:rPr>
  </w:style>
  <w:style w:type="paragraph" w:styleId="20">
    <w:name w:val="Body Text Indent 2"/>
    <w:basedOn w:val="a0"/>
    <w:link w:val="2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0"/>
    <w:pPr>
      <w:ind w:firstLine="720"/>
      <w:jc w:val="both"/>
    </w:pPr>
    <w:rPr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aliases w:val=" Знак Знак1 Знак,Знак, Знак2,Верхний колонтитул Знак"/>
    <w:basedOn w:val="a0"/>
    <w:link w:val="11"/>
    <w:rsid w:val="005D2598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rsid w:val="005D2598"/>
    <w:pPr>
      <w:tabs>
        <w:tab w:val="center" w:pos="4677"/>
        <w:tab w:val="right" w:pos="9355"/>
      </w:tabs>
    </w:pPr>
  </w:style>
  <w:style w:type="paragraph" w:customStyle="1" w:styleId="aa">
    <w:name w:val="Чертежный"/>
    <w:rsid w:val="005D2598"/>
    <w:pPr>
      <w:jc w:val="both"/>
    </w:pPr>
    <w:rPr>
      <w:rFonts w:ascii="ISOCPEUR" w:hAnsi="ISOCPEUR"/>
      <w:i/>
      <w:sz w:val="28"/>
      <w:lang w:val="uk-UA"/>
    </w:rPr>
  </w:style>
  <w:style w:type="paragraph" w:styleId="ab">
    <w:name w:val="Plain Text"/>
    <w:basedOn w:val="a0"/>
    <w:rsid w:val="005D2598"/>
    <w:rPr>
      <w:rFonts w:ascii="Courier New" w:hAnsi="Courier New"/>
    </w:rPr>
  </w:style>
  <w:style w:type="character" w:styleId="ac">
    <w:name w:val="page number"/>
    <w:basedOn w:val="a1"/>
    <w:rsid w:val="00FD16B2"/>
  </w:style>
  <w:style w:type="paragraph" w:styleId="22">
    <w:name w:val="Body Text 2"/>
    <w:basedOn w:val="a0"/>
    <w:link w:val="23"/>
    <w:rsid w:val="003C279C"/>
    <w:pPr>
      <w:spacing w:after="120" w:line="480" w:lineRule="auto"/>
    </w:pPr>
  </w:style>
  <w:style w:type="character" w:customStyle="1" w:styleId="normaltext1">
    <w:name w:val="normaltext1"/>
    <w:rsid w:val="003C279C"/>
    <w:rPr>
      <w:rFonts w:ascii="Verdana" w:hAnsi="Verdana" w:hint="default"/>
      <w:color w:val="333333"/>
      <w:spacing w:val="150"/>
      <w:sz w:val="13"/>
      <w:szCs w:val="13"/>
    </w:rPr>
  </w:style>
  <w:style w:type="character" w:customStyle="1" w:styleId="normalheading1">
    <w:name w:val="normalheading1"/>
    <w:rsid w:val="003C279C"/>
    <w:rPr>
      <w:rFonts w:ascii="Verdana" w:hAnsi="Verdana" w:hint="default"/>
      <w:b/>
      <w:bCs/>
      <w:color w:val="333333"/>
      <w:spacing w:val="150"/>
      <w:sz w:val="13"/>
      <w:szCs w:val="13"/>
    </w:rPr>
  </w:style>
  <w:style w:type="paragraph" w:styleId="ad">
    <w:name w:val="Title"/>
    <w:basedOn w:val="a0"/>
    <w:qFormat/>
    <w:rsid w:val="003C279C"/>
    <w:pPr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ae">
    <w:name w:val="Normal (Web)"/>
    <w:basedOn w:val="a0"/>
    <w:rsid w:val="00FD24DC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BodyTextNormal">
    <w:name w:val="Body Text Normal +"/>
    <w:basedOn w:val="a0"/>
    <w:autoRedefine/>
    <w:rsid w:val="00FD24DC"/>
    <w:pPr>
      <w:ind w:left="-12" w:hanging="12"/>
      <w:jc w:val="center"/>
    </w:pPr>
    <w:rPr>
      <w:rFonts w:ascii="Times New Roman" w:hAnsi="Times New Roman"/>
      <w:b/>
      <w:kern w:val="32"/>
      <w:sz w:val="28"/>
      <w:szCs w:val="28"/>
    </w:rPr>
  </w:style>
  <w:style w:type="table" w:styleId="af">
    <w:name w:val="Table Grid"/>
    <w:basedOn w:val="a2"/>
    <w:rsid w:val="00FD24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0"/>
    <w:rsid w:val="00A735D0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TableText">
    <w:name w:val="Table Text"/>
    <w:basedOn w:val="a0"/>
    <w:link w:val="TableText0"/>
    <w:rsid w:val="00A735D0"/>
    <w:pPr>
      <w:spacing w:before="40" w:after="40"/>
      <w:jc w:val="center"/>
    </w:pPr>
    <w:rPr>
      <w:rFonts w:ascii="Arial" w:hAnsi="Arial"/>
      <w:noProof/>
      <w:lang w:val="en-US" w:eastAsia="en-US"/>
    </w:rPr>
  </w:style>
  <w:style w:type="character" w:customStyle="1" w:styleId="TableText0">
    <w:name w:val="Table Text Знак"/>
    <w:link w:val="TableText"/>
    <w:rsid w:val="00A735D0"/>
    <w:rPr>
      <w:rFonts w:ascii="Arial" w:hAnsi="Arial"/>
      <w:noProof/>
      <w:lang w:val="en-US" w:eastAsia="en-US"/>
    </w:rPr>
  </w:style>
  <w:style w:type="paragraph" w:customStyle="1" w:styleId="TableText1">
    <w:name w:val="Table Text по левому краю"/>
    <w:basedOn w:val="a0"/>
    <w:rsid w:val="00A735D0"/>
    <w:pPr>
      <w:spacing w:before="40" w:after="40"/>
    </w:pPr>
    <w:rPr>
      <w:rFonts w:ascii="Times New Roman" w:hAnsi="Times New Roman"/>
      <w:noProof/>
      <w:color w:val="000000"/>
      <w:sz w:val="22"/>
    </w:rPr>
  </w:style>
  <w:style w:type="paragraph" w:customStyle="1" w:styleId="Default">
    <w:name w:val="Default"/>
    <w:rsid w:val="00D73B10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paragraph" w:customStyle="1" w:styleId="a">
    <w:name w:val="МаркированныйТочка"/>
    <w:basedOn w:val="a0"/>
    <w:rsid w:val="00A51908"/>
    <w:pPr>
      <w:numPr>
        <w:numId w:val="1"/>
      </w:numPr>
      <w:spacing w:line="360" w:lineRule="auto"/>
    </w:pPr>
    <w:rPr>
      <w:rFonts w:ascii="Times New Roman" w:hAnsi="Times New Roman"/>
      <w:sz w:val="24"/>
    </w:rPr>
  </w:style>
  <w:style w:type="character" w:styleId="af1">
    <w:name w:val="Hyperlink"/>
    <w:rsid w:val="007526F8"/>
    <w:rPr>
      <w:color w:val="0000FF"/>
      <w:u w:val="single"/>
    </w:rPr>
  </w:style>
  <w:style w:type="character" w:customStyle="1" w:styleId="af2">
    <w:name w:val="Основной текст_"/>
    <w:link w:val="32"/>
    <w:rsid w:val="007526F8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0"/>
    <w:link w:val="af2"/>
    <w:rsid w:val="007526F8"/>
    <w:pPr>
      <w:widowControl w:val="0"/>
      <w:shd w:val="clear" w:color="auto" w:fill="FFFFFF"/>
      <w:spacing w:before="2580" w:line="0" w:lineRule="atLeast"/>
      <w:jc w:val="both"/>
    </w:pPr>
    <w:rPr>
      <w:spacing w:val="3"/>
      <w:sz w:val="21"/>
      <w:szCs w:val="21"/>
    </w:rPr>
  </w:style>
  <w:style w:type="character" w:customStyle="1" w:styleId="12">
    <w:name w:val="Основной текст1"/>
    <w:rsid w:val="0075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rsid w:val="00752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3">
    <w:name w:val="Основной текст + Полужирный"/>
    <w:rsid w:val="00752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0">
    <w:name w:val="Заголовок 6 Знак"/>
    <w:link w:val="6"/>
    <w:semiHidden/>
    <w:rsid w:val="00DD6DBE"/>
    <w:rPr>
      <w:rFonts w:ascii="Calibri" w:eastAsia="Times New Roman" w:hAnsi="Calibri" w:cs="Times New Roman"/>
      <w:b/>
      <w:bCs/>
      <w:sz w:val="22"/>
      <w:szCs w:val="22"/>
    </w:rPr>
  </w:style>
  <w:style w:type="paragraph" w:styleId="af4">
    <w:name w:val="List Paragraph"/>
    <w:basedOn w:val="a0"/>
    <w:uiPriority w:val="34"/>
    <w:qFormat/>
    <w:rsid w:val="00DD6DBE"/>
    <w:pPr>
      <w:ind w:left="720"/>
      <w:contextualSpacing/>
    </w:pPr>
    <w:rPr>
      <w:rFonts w:ascii="Times New Roman" w:hAnsi="Times New Roman"/>
      <w:snapToGrid w:val="0"/>
      <w:sz w:val="28"/>
    </w:rPr>
  </w:style>
  <w:style w:type="paragraph" w:customStyle="1" w:styleId="formattext">
    <w:name w:val="formattext"/>
    <w:rsid w:val="00DD6DBE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30">
    <w:name w:val="Заголовок 3 Знак"/>
    <w:link w:val="3"/>
    <w:semiHidden/>
    <w:rsid w:val="00871391"/>
    <w:rPr>
      <w:rFonts w:ascii="Cambria" w:eastAsia="Times New Roman" w:hAnsi="Cambria" w:cs="Times New Roman"/>
      <w:color w:val="243F60"/>
      <w:sz w:val="24"/>
      <w:szCs w:val="24"/>
    </w:rPr>
  </w:style>
  <w:style w:type="paragraph" w:styleId="13">
    <w:name w:val="toc 1"/>
    <w:basedOn w:val="a0"/>
    <w:next w:val="a0"/>
    <w:autoRedefine/>
    <w:rsid w:val="00871391"/>
    <w:pPr>
      <w:framePr w:wrap="around" w:vAnchor="page" w:hAnchor="page" w:x="1248" w:y="14267"/>
      <w:tabs>
        <w:tab w:val="right" w:leader="dot" w:pos="10154"/>
      </w:tabs>
      <w:ind w:left="-57" w:right="-62" w:hanging="10"/>
    </w:pPr>
    <w:rPr>
      <w:rFonts w:ascii="Arial" w:hAnsi="Arial" w:cs="Arial"/>
      <w:noProof/>
      <w:color w:val="000000"/>
    </w:rPr>
  </w:style>
  <w:style w:type="character" w:styleId="af5">
    <w:name w:val="FollowedHyperlink"/>
    <w:rsid w:val="00871391"/>
    <w:rPr>
      <w:color w:val="800080"/>
      <w:u w:val="single"/>
    </w:rPr>
  </w:style>
  <w:style w:type="paragraph" w:customStyle="1" w:styleId="14">
    <w:name w:val="Обычный1"/>
    <w:rsid w:val="00871391"/>
    <w:rPr>
      <w:rFonts w:ascii="Arial" w:hAnsi="Arial"/>
      <w:spacing w:val="20"/>
      <w:sz w:val="22"/>
    </w:rPr>
  </w:style>
  <w:style w:type="paragraph" w:customStyle="1" w:styleId="af6">
    <w:name w:val="Текст_таблицы"/>
    <w:basedOn w:val="a0"/>
    <w:rsid w:val="00871391"/>
    <w:pPr>
      <w:ind w:left="57" w:right="57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871391"/>
    <w:rPr>
      <w:rFonts w:ascii="Times New Roman" w:hAnsi="Times New Roman"/>
      <w:sz w:val="28"/>
    </w:rPr>
  </w:style>
  <w:style w:type="character" w:customStyle="1" w:styleId="11">
    <w:name w:val="Верхний колонтитул Знак1"/>
    <w:aliases w:val=" Знак Знак1 Знак Знак,Знак Знак, Знак2 Знак,Верхний колонтитул Знак Знак"/>
    <w:link w:val="a7"/>
    <w:rsid w:val="00871391"/>
  </w:style>
  <w:style w:type="paragraph" w:styleId="af7">
    <w:name w:val="Balloon Text"/>
    <w:basedOn w:val="a0"/>
    <w:link w:val="af8"/>
    <w:rsid w:val="008713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71391"/>
    <w:rPr>
      <w:rFonts w:ascii="Tahoma" w:hAnsi="Tahoma" w:cs="Tahoma"/>
      <w:sz w:val="16"/>
      <w:szCs w:val="16"/>
    </w:rPr>
  </w:style>
  <w:style w:type="character" w:customStyle="1" w:styleId="15">
    <w:name w:val="Знак Знак1"/>
    <w:locked/>
    <w:rsid w:val="00871391"/>
    <w:rPr>
      <w:sz w:val="24"/>
      <w:szCs w:val="24"/>
      <w:lang w:val="ru-RU" w:eastAsia="ru-RU" w:bidi="ar-SA"/>
    </w:rPr>
  </w:style>
  <w:style w:type="paragraph" w:customStyle="1" w:styleId="-1">
    <w:name w:val="УГТП-Текст Знак1 Знак Знак"/>
    <w:basedOn w:val="a0"/>
    <w:link w:val="-10"/>
    <w:rsid w:val="00871391"/>
    <w:pPr>
      <w:ind w:left="284" w:right="284" w:firstLine="851"/>
      <w:jc w:val="both"/>
    </w:pPr>
    <w:rPr>
      <w:rFonts w:ascii="Arial" w:hAnsi="Arial"/>
      <w:sz w:val="24"/>
      <w:szCs w:val="24"/>
    </w:rPr>
  </w:style>
  <w:style w:type="character" w:customStyle="1" w:styleId="-10">
    <w:name w:val="УГТП-Текст Знак1 Знак Знак Знак"/>
    <w:link w:val="-1"/>
    <w:rsid w:val="00871391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871391"/>
    <w:rPr>
      <w:sz w:val="24"/>
    </w:rPr>
  </w:style>
  <w:style w:type="paragraph" w:customStyle="1" w:styleId="16">
    <w:name w:val="Знак Знак Знак Знак Знак Знак Знак Знак Знак Знак Знак Знак Знак Знак Знак1 Знак"/>
    <w:basedOn w:val="a0"/>
    <w:rsid w:val="00871391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paragraph" w:styleId="25">
    <w:name w:val="List Bullet 2"/>
    <w:basedOn w:val="a0"/>
    <w:next w:val="a0"/>
    <w:rsid w:val="00871391"/>
    <w:pPr>
      <w:tabs>
        <w:tab w:val="num" w:pos="720"/>
      </w:tabs>
      <w:spacing w:after="120"/>
      <w:ind w:left="714" w:right="1" w:hanging="357"/>
    </w:pPr>
    <w:rPr>
      <w:rFonts w:ascii="Times New Roman" w:hAnsi="Times New Roman"/>
      <w:snapToGrid w:val="0"/>
      <w:sz w:val="28"/>
      <w:shd w:val="clear" w:color="auto" w:fill="FFFFFF"/>
    </w:rPr>
  </w:style>
  <w:style w:type="paragraph" w:customStyle="1" w:styleId="5">
    <w:name w:val="Знак Знак5"/>
    <w:basedOn w:val="a0"/>
    <w:rsid w:val="00871391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paragraph" w:customStyle="1" w:styleId="af9">
    <w:name w:val="Знак Знак Знак Знак"/>
    <w:basedOn w:val="a0"/>
    <w:rsid w:val="00871391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a9">
    <w:name w:val="Нижний колонтитул Знак"/>
    <w:link w:val="a8"/>
    <w:rsid w:val="00871391"/>
  </w:style>
  <w:style w:type="character" w:customStyle="1" w:styleId="110">
    <w:name w:val="Основной текст + 11"/>
    <w:aliases w:val="5 pt591"/>
    <w:rsid w:val="0087139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33">
    <w:name w:val="List Bullet 3"/>
    <w:basedOn w:val="a0"/>
    <w:autoRedefine/>
    <w:rsid w:val="00871391"/>
    <w:pPr>
      <w:widowControl w:val="0"/>
      <w:spacing w:before="240" w:after="240" w:line="360" w:lineRule="auto"/>
      <w:ind w:firstLine="550"/>
      <w:jc w:val="center"/>
    </w:pPr>
    <w:rPr>
      <w:rFonts w:ascii="Arial" w:hAnsi="Arial"/>
      <w:b/>
      <w:bCs/>
      <w:sz w:val="24"/>
    </w:rPr>
  </w:style>
  <w:style w:type="character" w:customStyle="1" w:styleId="1116">
    <w:name w:val="Основной текст + 1116"/>
    <w:aliases w:val="5 pt431"/>
    <w:rsid w:val="0087139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26">
    <w:name w:val="Основной текст (2)_"/>
    <w:link w:val="27"/>
    <w:rsid w:val="00871391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71391"/>
    <w:pPr>
      <w:widowControl w:val="0"/>
      <w:shd w:val="clear" w:color="auto" w:fill="FFFFFF"/>
      <w:spacing w:line="274" w:lineRule="exact"/>
      <w:jc w:val="both"/>
    </w:pPr>
    <w:rPr>
      <w:rFonts w:ascii="Arial" w:eastAsia="Arial" w:hAnsi="Arial"/>
      <w:sz w:val="22"/>
      <w:szCs w:val="22"/>
    </w:rPr>
  </w:style>
  <w:style w:type="character" w:customStyle="1" w:styleId="150">
    <w:name w:val="Основной текст (15)_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51">
    <w:name w:val="Основной текст (15)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_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1">
    <w:name w:val="Основной текст (16)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2">
    <w:name w:val="Основной текст (16) + 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10pt">
    <w:name w:val="Основной текст (15) + 10 pt;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15pt">
    <w:name w:val="Основной текст (4) + 11;5 pt;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1pt">
    <w:name w:val="Основной текст (2) + Интервал -1 pt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rialNarrow105pt">
    <w:name w:val="Основной текст (3) + Arial Narrow;10;5 pt;Малые прописные"/>
    <w:rsid w:val="0087139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5">
    <w:name w:val="Основной текст (3)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Оглавление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;Малые прописные"/>
    <w:rsid w:val="008713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Narrow11pt">
    <w:name w:val="Основной текст (2) + Arial Narrow;11 pt;Полужирный;Малые прописные"/>
    <w:rsid w:val="0087139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05pt0pt">
    <w:name w:val="Основной текст (2) + 10;5 pt;Малые прописные;Интервал 0 pt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_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51">
    <w:name w:val="Основной текст (5)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0pt">
    <w:name w:val="Основной текст (5) + 10 pt;Интервал 0 pt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Impact12pt0pt">
    <w:name w:val="Основной текст (2) + Impact;12 pt;Курсив;Интервал 0 pt"/>
    <w:rsid w:val="0087139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pt">
    <w:name w:val="Основной текст (2) + 13 pt;Малые прописные;Интервал 0 pt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rsid w:val="0087139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87139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0">
    <w:name w:val="Обыч. 12 Знак"/>
    <w:link w:val="121"/>
    <w:locked/>
    <w:rsid w:val="00871391"/>
    <w:rPr>
      <w:sz w:val="24"/>
      <w:szCs w:val="24"/>
    </w:rPr>
  </w:style>
  <w:style w:type="paragraph" w:customStyle="1" w:styleId="121">
    <w:name w:val="Обыч. 12"/>
    <w:basedOn w:val="a0"/>
    <w:link w:val="120"/>
    <w:rsid w:val="00871391"/>
    <w:pPr>
      <w:spacing w:line="312" w:lineRule="auto"/>
      <w:ind w:firstLine="57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71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1.bin"/><Relationship Id="rId10" Type="http://schemas.openxmlformats.org/officeDocument/2006/relationships/image" Target="media/image2.w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FCC8-50E4-4E6D-801C-49CCEFB8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14906</Words>
  <Characters>84970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«СОГЛАСОВАНО»:						«УТВЕРЖДАЮ»:</vt:lpstr>
    </vt:vector>
  </TitlesOfParts>
  <Company>КСУ СНПС</Company>
  <LinksUpToDate>false</LinksUpToDate>
  <CharactersWithSpaces>99677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«СОГЛАСОВАНО»:						«УТВЕРЖДАЮ»:</dc:title>
  <dc:creator>Пользователь</dc:creator>
  <cp:lastModifiedBy>Андрей Дементев</cp:lastModifiedBy>
  <cp:revision>7</cp:revision>
  <cp:lastPrinted>2018-09-09T14:25:00Z</cp:lastPrinted>
  <dcterms:created xsi:type="dcterms:W3CDTF">2016-08-03T13:26:00Z</dcterms:created>
  <dcterms:modified xsi:type="dcterms:W3CDTF">2019-08-06T03:35:00Z</dcterms:modified>
</cp:coreProperties>
</file>