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 О С У Д А Р С Т В Е Н Н Ы Й СТАНД АРТ СО ЮЗА ССР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Единая система защиты от коррозии и старения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Машины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приборы и другие технические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изделия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ДОПУСТИМЫЕ И НЕДОПУСТИМЫЕ КОНТАКТЫ МЕТАЛЛОВ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ТРЕБОВАНИЯ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ГОСТ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9.005-72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ГОСУДАРСТВЕННЫЙ СТАНД АРТ СО ЮЗА ССР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96520</wp:posOffset>
                </wp:positionV>
                <wp:extent cx="589280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5pt,7.6pt" to="479.5pt,7.6pt" o:allowincell="f" strokecolor="#000000" strokeweight="0.96pt"/>
            </w:pict>
          </mc:Fallback>
        </mc:AlternateContent>
      </w: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920" w:type="dxa"/>
            <w:vAlign w:val="bottom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Единая система защиты от коррозии и старения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Машины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ГОСТ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6920" w:type="dxa"/>
            <w:vAlign w:val="bottom"/>
          </w:tcPr>
          <w:p>
            <w:pPr>
              <w:jc w:val="center"/>
              <w:ind w:right="3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приборы и другие технические изделия</w:t>
            </w: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6920" w:type="dxa"/>
            <w:vAlign w:val="bottom"/>
            <w:vMerge w:val="restart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ДОПУСТИМЫЕ И НЕДОПУСТИМЫЕ КОНТАКТЫ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9.005-72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6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6920" w:type="dxa"/>
            <w:vAlign w:val="bottom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МЕТАЛЛОВ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6"/>
        </w:trPr>
        <w:tc>
          <w:tcPr>
            <w:tcW w:w="6920" w:type="dxa"/>
            <w:vAlign w:val="bottom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Общие требования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70485</wp:posOffset>
                </wp:positionV>
                <wp:extent cx="590613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8pt,5.55pt" to="479.85pt,5.55pt" o:allowincell="f" strokecolor="#000000" strokeweight="0.96pt"/>
            </w:pict>
          </mc:Fallback>
        </mc:AlternateContent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Постановлением Государственного комитета стандартов Совета Министров СССР от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26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июля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1972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1483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срок действия установлен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с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01.07. 1973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.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Проверен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1977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Срок действия продлен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 xml:space="preserve">до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>01.07. 1983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г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.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jc w:val="both"/>
        <w:ind w:firstLine="568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Настоящий стандарт распространяется на машины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приборы и другие технические изделия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дальнейшем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изделия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предназначенные для эксплуатации в различных атмосферных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морской и пресной воде при температурах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характеризующих природные условия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firstLine="568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устанавливает общие требования к допустимости контактов разнородных в электрохимическом отношении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сплавов и металлических и неметаллических неорганических покрытий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дальнейшем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изделиях и к методам защиты от контактной коррозии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3720" w:hanging="240"/>
        <w:spacing w:after="0"/>
        <w:tabs>
          <w:tab w:leader="none" w:pos="37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ТРЕБОВАНИЯ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jc w:val="both"/>
        <w:ind w:firstLine="568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настоящего стандарта должны применяться при проектировании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изготовлении и эксплуатации изделий и учитываться в стандартах и другой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документации на конкретные изделия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Допустимость контактов металлов установлена в настоящем стандарте с учетом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разности потенциалов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поляризуемости в данной среде и омического сопротивления среды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эксплуатируемых в морской и пресной воде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учитывается также соотношение площадей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находящихся в контакте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зависимости от агрессивности среды и степени опасности возникновения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контактной коррозии устанавливаются допустимые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ограниченно допустимые и недопустимые контакты металлов со следующими обозначениями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допустимый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………………………….. +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ограниченно допустимый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78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для атмосферных условий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..………. 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для морской и пресной воды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……...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Symbol" w:cs="Symbol" w:eastAsia="Symbol" w:hAnsi="Symbol"/>
          <w:sz w:val="20"/>
          <w:szCs w:val="20"/>
          <w:color w:val="auto"/>
        </w:rPr>
        <w:t>×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недопустимый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………………………...-</w:t>
      </w:r>
    </w:p>
    <w:p>
      <w:pPr>
        <w:sectPr>
          <w:pgSz w:w="11900" w:h="16840" w:orient="portrait"/>
          <w:cols w:equalWidth="0" w:num="1">
            <w:col w:w="9920"/>
          </w:cols>
          <w:pgMar w:left="1140" w:top="1068" w:right="840" w:bottom="1440" w:gutter="0" w:footer="0" w:header="0"/>
        </w:sectPr>
      </w:pPr>
    </w:p>
    <w:p>
      <w:pPr>
        <w:jc w:val="both"/>
        <w:ind w:firstLine="568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Допустимые контакты металлов могут применяться 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предназначенных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эксплуатации в атмосферных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морской и пресной воде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 защиты от контактной коррозии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Ограниченно допустимые контакты металлов в атмосферных условия могут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применяться 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конструкционные особенности и эксплуатационные условия которых позволяют периодически возобновлять защиту контактных поверхностей нанесением рабочих или консервационных смазок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лакокрасочных покрытий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Ограниченно допустимые контакты металлов в морской и пресной воде могут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применяться для изделий при условии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соблюдения требуемого соотношения анодных и катодных поверхностей в зоне влияния контакта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зависящей от природы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электропроводности воды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конфигурации деталей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места расположения контакта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открытая поверхность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замкнутая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учета возможности применения протекторной защиты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60" w:righ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возможного влияния продуктов коррозии одного металла на коррозию другого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учет влияния коррозии анода на работоспособность изделия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Ограниченно допустимые контакты для конкретных изделий устанавливаются в стандартах и другой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Недопустимые контакты металлов могут применяться в изделиях только при условии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 полной электрической изоляции или применения других средств и методов защиты от контактной коррозии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установленных настоящим стандартом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Недопустимые контакты металлов без защиты от контактной коррозии допускается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в следующих технически обоснованных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если контактная коррозия не влияет на работоспособность и сохраняемость изделия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учетом изменения декоративного вида изделия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в изделии специально предусматривается электрохимическая защита от коррозии одних деталей сборочных единиц за счет коррозии других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расположении контактов в герметизированных изделиях и в сборочных единицах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изолированных от климатических воздействий или работающих в атмосфере сухих инертных газов и сухого воздуха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Металлы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отнесенные к соответствующим группам в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1-3,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допустимость контактов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расположены таким образом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группы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имеющие больший порядковый номер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катодны к группам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имеющим меньший порядковый номер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firstLine="562"/>
        <w:spacing w:after="0" w:line="239" w:lineRule="auto"/>
        <w:tabs>
          <w:tab w:leader="none" w:pos="842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пределах одной группы впереди стоящий металл является анодом по отношению к металлу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стоящему за ним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Допустимость контактов новых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ранее не применявшихся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сплавов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металлических и неметаллических неорганических покрытий устанавливается после испытаний по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Определения терминов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применяемых в настоящем стандарте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даны в приложении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</w:t>
      </w:r>
    </w:p>
    <w:p>
      <w:pPr>
        <w:ind w:left="5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Стандартные электродные потенциалы металлов даны в приложении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2.</w:t>
      </w:r>
    </w:p>
    <w:p>
      <w:pPr>
        <w:spacing w:after="0" w:line="9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80"/>
        <w:spacing w:after="0" w:line="298" w:lineRule="auto"/>
        <w:tabs>
          <w:tab w:leader="none" w:pos="59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ТРЕБОВАНИЯ К ДОПУСТИМОСТИ КОНТАКТОВ МЕТАЛЛОВ В ИЗДЕЛИЯХ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ПРЕДНАЗНАЧАЕМЫХ ДЛЯ ЭКСПЛУАТАЦИИ В АТМОСФЕРНЫХ УСЛОВИЯХ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Группы условий эксплуатации и их обозначения установлены по ГОСТ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14007-68.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предназначаемых для эксплуатации в атмосферных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соотношение площадей контактируемых металлов не учитывается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предназначаемых для эксплуатации в легких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контакты любых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магниевых сплавов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магниевых сплавов в легких условиях допустимы следующие контакты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условии защиты грунтами или смазками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720" w:hanging="158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магниевыми сплавами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отличающимися по составу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60" w:right="4180" w:firstLine="2"/>
        <w:spacing w:after="0" w:line="248" w:lineRule="auto"/>
        <w:tabs>
          <w:tab w:leader="none" w:pos="72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алюминиймагниевыми сплавами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(3-7 %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магния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 сплавами на цинковой основе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0" w:orient="portrait"/>
          <w:cols w:equalWidth="0" w:num="1">
            <w:col w:w="9920"/>
          </w:cols>
          <w:pgMar w:left="1140" w:top="831" w:right="840" w:bottom="809" w:gutter="0" w:footer="0" w:header="0"/>
        </w:sectPr>
      </w:pPr>
    </w:p>
    <w:p>
      <w:pPr>
        <w:ind w:left="6" w:firstLine="562"/>
        <w:spacing w:after="0" w:line="251" w:lineRule="auto"/>
        <w:tabs>
          <w:tab w:leader="none" w:pos="816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любым металлом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покрытым цинком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кадмием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хромом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оловом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толщина которых выбирается в соответствии с требованиями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4.6.2,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титаном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6"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Допустимость контактов металлов 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предназначаемых для эксплуатации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средних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установлена в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бандероль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ind w:left="6"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предназначаемых для эксплуатации в средних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контакты любых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магниевых сплавов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являются допустимыми при условии их размещения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6"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помещениях с регулируемыми параметрами атмосферы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относительной влажности воздуха не выше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70 %;</w:t>
      </w:r>
    </w:p>
    <w:p>
      <w:pPr>
        <w:ind w:left="6"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закрытых помещениях сухого тропического климата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предохраняющих от резких перепадов температуры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вызывающих конденсацию влаги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6"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кожухах изделий с естественной или искусственной вентиляцией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эксплуатируемых на открытых площадках сухого тропического климата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6"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магниевых сплавов в средних условиях эксплуатации при размещении изделий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2.6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допускаются контакты с металлами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оговоренные в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2.4.</w:t>
      </w:r>
    </w:p>
    <w:p>
      <w:pPr>
        <w:ind w:left="6"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Допустимость контактов металлов 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предназначаемых для эксплуатации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жестких и очень жестких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установлена в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бандероль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jc w:val="both"/>
        <w:ind w:left="6" w:firstLine="568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Контакты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которые в настоящем стандарте установлены как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недопустимые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могут считаться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использования одного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контактируемых металлов в качестве защитного или защитно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декоративного покрытия при условии выбора видов и толщин по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утвержденной в установленном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46" w:right="360" w:firstLine="20"/>
        <w:spacing w:after="0" w:line="298" w:lineRule="auto"/>
        <w:tabs>
          <w:tab w:leader="none" w:pos="60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ТРЕБОВАНИЯ К ДОПУСТИМОСТИ КОНТАКТОВ МЕТАЛЛОВ В ИЗДЕЛИЯХ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ПРЕДНАЗНАЧАЕМЫХ ДЛЯ ЭКСПЛУАТАЦИИ В МОРСКОЙ И ПРЕСНОЙ ВОДЕ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6" w:firstLine="568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Допустимость контактов металлов 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эксплуатируемых в морской воде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установлена в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3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бандероль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6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Допустимость контактов металлов для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эксплуатируемых в пресных водах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 суммарной Концентрации солей в воде более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 или при концентрации хлор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ионов выше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устанавливают в соответствии с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3.</w:t>
      </w:r>
    </w:p>
    <w:p>
      <w:pPr>
        <w:jc w:val="both"/>
        <w:ind w:left="6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суммарной концентрации солей в пресной воде ниже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 или концентрации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хлор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ионов ниже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 степень опасности контакта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исключением контактов с магниевыми</w:t>
      </w:r>
    </w:p>
    <w:p>
      <w:pPr>
        <w:jc w:val="both"/>
        <w:ind w:left="6" w:hanging="6"/>
        <w:spacing w:after="0"/>
        <w:tabs>
          <w:tab w:leader="none" w:pos="36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алюминиймагниевыми сплавами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снижается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недопустимый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контакт рассматривается как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ограниченно допустимый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ограниченно допустимый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ind w:left="6"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эксплуатируемых в водах различной агрессивности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контактов металлов устанавливается по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3.1</w:t>
      </w:r>
    </w:p>
    <w:p>
      <w:pPr>
        <w:jc w:val="both"/>
        <w:ind w:left="6" w:firstLine="568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приведены группы основных марок сталей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алюминиевых и других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сплавов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эксплуатируемых в морской воде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определении допустимости контактов для сплавов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марки которых не приведены в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нужно относить к аналогичным группам и подгруппам сплавов данной таблицы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"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использовании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магниевых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цинковых и других сплавов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качестве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протекторов для электрохимической защиты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контакты с другими металлами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установленные настоящим стандартом как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недопустимые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данном случае следует считать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jc w:val="both"/>
        <w:ind w:left="6" w:firstLine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в зоне влияния контактов металлов необходимо контактировать нескольким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разнородным в электрохимическом отношении металлам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степень опасности контактов определяется на основании лабораторных испытаний и испытаний в природных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66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измеряют стационарные электродные потенциалы каждого металла в данной среде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металлы приводят в электрический контакт и измеряют их общий потенциал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определяют полярность каждого металла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входящего в систему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сравнением</w:t>
      </w:r>
    </w:p>
    <w:p>
      <w:pPr>
        <w:ind w:left="566" w:hanging="56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стационарного потенциала данного металла с общим потенциалом всех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основании полученных результатов определяют допустимость контактов металлов по</w:t>
      </w:r>
    </w:p>
    <w:p>
      <w:pPr>
        <w:ind w:left="6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3.</w:t>
      </w:r>
    </w:p>
    <w:p>
      <w:pPr>
        <w:ind w:left="566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Значения стационарных потенциалов металлов в морской воде даны в приложении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3.</w:t>
      </w:r>
    </w:p>
    <w:p>
      <w:pPr>
        <w:sectPr>
          <w:pgSz w:w="11900" w:h="16840" w:orient="portrait"/>
          <w:cols w:equalWidth="0" w:num="1">
            <w:col w:w="9926"/>
          </w:cols>
          <w:pgMar w:left="1134" w:top="831" w:right="840" w:bottom="827" w:gutter="0" w:footer="0" w:header="0"/>
        </w:sectPr>
      </w:pPr>
    </w:p>
    <w:p>
      <w:pPr>
        <w:ind w:left="1000" w:hanging="232"/>
        <w:spacing w:after="0"/>
        <w:tabs>
          <w:tab w:leader="none" w:pos="10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МЕТОДАМ ЗАЩИТЫ ОТ КОНТАКТНОЙ КОРРОЗИИ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Защита от контактной коррозии должна осуществляться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применением рациональных методов конструирования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исключающих или уменьшающих контактную коррозию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электрической изоляцией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электрическим разъединением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контактируемых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электрохимическими методами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катодная и протекторная защита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анодные покрытия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изоляцией контактов от воздействия внешней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исключением или уменьшением</w:t>
      </w:r>
    </w:p>
    <w:p>
      <w:pPr>
        <w:jc w:val="both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агрессивного воздействия коррозионной среды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введение ингибиторов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обессоливание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обескислороживание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метода защиты или комплекса защитных мер от контактной коррозии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установленных в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производят в зависимости от технических требований к изделию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условий и сроков их эксплуатации и экономической целесообразности и устанавливают в стандартах и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предназначаемых для эксплуатации в морской и пресной воде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следует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комплексные методы защиты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60" w:right="33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электрохимическая защита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окраска и уплотнение зазоров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электроразъединение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окраска и уплотнение зазоров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Рациональные методы конструирования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конструировании изделий должны применяться преимущественно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ограниченно допустимые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контакты металлов в соответствии с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1-3.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технически обоснованных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к конструкции изделия предъявляются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требования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прочностные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антифрикционные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предусмотренные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4.4.1,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выбор контактов металлов по табл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1-3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следует производить из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расположены в пределах одной группы или рядом расположенных групп с применением средств защиты от контактной коррозии по пп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проектировании и изготовлении изделий контакты металлов по возможности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следует располагать в местах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условия эксплуатации наименее агрессивны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отсутствие погружения в электролит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периодического смачивания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воздействия брызг воды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осмотр и возобновление средств защиты от контактной коррозии наиболее удобны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предназначаемых для эксплуатации в морской и пресной воде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зоне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влияния контакта контактирование малых площадей анодных металлов с большими площадями катодных металлов без применения средств защиты не допускается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сварных и клепаных конструкциях разность потенциалов между сварным швом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основным металлом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также между заклепками и основным металлом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должна превышать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30-50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разность потенциалов превышает указанные величины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сварной шов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заклепочный шов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следует дополнительно защищать средствами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установленными настоящим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в конструкции необходимо соединить два разнородных металла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эксплуатируемых в различных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для крепежных деталей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заклепок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болтов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следует применять тот же металл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используется в данной конструкции в более жестких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технически обоснованных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к конструкции изделия предъявляются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предусмотренные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4.4.6,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следует со стороны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изделие находится в более жестких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изолировать крепежные детали от основного металла или помещать между ними цинковую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оцинкованную или кадмированную шайбу с толщиной покрытия не менее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неразъемных соединений постановка заклепок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шпилек и запрессовка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втулок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деталей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выполненных по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2, 2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классам точности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деталей с натягом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должна производиться на сырых лакокрасочных грунтах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разъемных соединений постановку перечисленных деталей следует производить на консистентных смазках и невысыхающих пастах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920"/>
          </w:cols>
          <w:pgMar w:left="1140" w:top="828" w:right="840" w:bottom="929" w:gutter="0" w:footer="0" w:header="0"/>
        </w:sectPr>
      </w:pPr>
    </w:p>
    <w:p>
      <w:pPr>
        <w:jc w:val="both"/>
        <w:ind w:firstLine="568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проектировании и эксплуатации изделий необходимо исключить возможность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скапливания воды в местах контакта разнородных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Примеры рационального контактирования разнородных металлов в конструкциях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изделиях даны в приложении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</w:p>
    <w:p>
      <w:pPr>
        <w:ind w:left="560"/>
        <w:spacing w:after="0"/>
        <w:tabs>
          <w:tab w:leader="none" w:pos="2880" w:val="left"/>
          <w:tab w:leader="none" w:pos="4200" w:val="left"/>
          <w:tab w:leader="none" w:pos="6160" w:val="left"/>
          <w:tab w:leader="none" w:pos="8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Электрическая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изоляция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электрическое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разъединение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ab/>
        <w:t>контактируемых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металлов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Электрическая изоляция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электрическое разъединение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контактируемых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предусматривается в случае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когда по конструктивным особенностям приходится в изделиях применять металлы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контакты которых в соответствии с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1-3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недопустимы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Электрическая изоляция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электрическое разъединение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осуществляется при 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прокладок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втулок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шайб и других разъединительных деталей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монтажных паст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применяемые для изоляции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должны обеспечивать электрическое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разъединение контактов металлов на все время эксплуатации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быть негигроскопичными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стойкими в средах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которых эксплуатируется изделие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оказывать коррозионного воздействия на контактируемые металлы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выдерживать механические нагрузки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имеющиеся в данной конструкции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Способы электрического разъединения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толщина и форма прокладок и других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разъединительных деталей устанавливаются в стандартах и другой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применении лакокрасочных покрытий в качестве изоляционного материала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эксплуатируемых в атмосферных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следует наносить на оба контактируемых металла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по эксплуатационным или другим обоснованным требованиям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изделиям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детали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изготовленные по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2, 2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классам точности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детали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имеющие посадки с натягом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детали типа пружин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нанесение лакокрасочных покрытий в соответствии с требованиями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4.5.5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оба контактируемых металла осуществить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невозможно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допускается наносить лакокрасочные покрытия только на катодный металл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Нанесение лакокрасочных покрытий только на анодный металл не допускается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контактировании магниевых сплавов с другими металлами исключения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предусмотренные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4.5.6,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допускаются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за выполнением технологии электроизоляции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электроразъединения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контактируемых металлов для изделий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эксплуатируемых в морской воде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производится в процессе изготовления изделий путем измерения сопротивления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Электрическая изоляция должна обеспечить полное отсутствие электрического контакта между металлическими поверхностями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при изготовлении изделий изоляционные материалы находятся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увлажненном состоянии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проверка качества изоляции должна производиться после окончания сборки изделия по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применение изоляционных прокладок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шайб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втулок 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обеспечивает необходимую плотность соединения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сварные стыки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криволинейные сопряжения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следует дополнительно применять герметики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компаунды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заливочные масла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замазки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учетом требований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4.5.3.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Электрохимическая защита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Электрохимическая защита от контактной коррозии применяется в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конструктивные особенности изделий не позволяют осуществить электрическое разъединение контактируемых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уменьшения контактной коррозии 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эксплуатируемых в атмосферных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между металлами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контакт которых согласно требованиям табл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1,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недопустим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следует помещать металл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имеет более отрицательный потенциал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потенциал катодного металла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наносить цинковые или кадмиевые покрытия на оба или на один контактируемый металл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920"/>
          </w:cols>
          <w:pgMar w:left="1140" w:top="831" w:right="840" w:bottom="1056" w:gutter="0" w:footer="0" w:header="0"/>
        </w:sectPr>
      </w:pPr>
    </w:p>
    <w:p>
      <w:pPr>
        <w:jc w:val="both"/>
        <w:ind w:firstLine="568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эксплуатируемых в атмосферных 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толщина покрытий в средних условиях должна быть не менее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жесткие и очень жестких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 менее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эксплуатируемых в морской и пресной воде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толщина покрытий должна быть не менее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мкм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имеющих металлические покрытия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толщины которых установлены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вне зависимости от условий эксплуатации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детали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выполненные по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2, 2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3,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классам точности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детали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имеющие посадки с натягом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требования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4.6.2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распространяются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вида и толщины покрытии для защиты от контактной коррозии конкретных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изделий зависит от металла изделий и условий эксплуатации и устанавливается в стандартах и другой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документации на изделие с учетом требований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4.6.2.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эксплуатируемых в морской и пресной воде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электрохимическая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защита контактов металлов осуществляется либо с помощью протекторов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магниевые сплавы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цинк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сплавы алюминия с цинком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присоединяют к контактной паре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посредством катодной поляризации конструкции от внешнего источника тока при условии достижения минимального защитного потенциала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Величина защитного потенциала устанавливается по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документации в зависимости от природы контактируемых в изделии металлов с учетом исключения возможного наводороживания и разрушения лакокрасочных покрытий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Марка металла протектора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его конструкция и формы определяются местом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установки протектора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зоной влияния контактов и сроком службы и устанавливаются в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4.7.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Изоляция контактов от воздействия внешней среды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эксплуатации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средних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жестких и очень жестких атмосферных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 морской и пресной воде следует осуществлять защиту контактов посредством их изоляции от воздействия внешней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Защиту следует производить с помощью лакокрасочных покрытий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легко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снимающихся пленок для временной защиты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клеев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герметиков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изоляционных лент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шпатлевок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комплекса защитных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по условиям эксплуатации окраска изделия применяется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сочетании с электрохимической защитой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лакокрасочные покрытия должны обладать стойкостью в условиях катодной поляризации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Примеры изоляции контактов разнородных металлов от воздействия внешней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даны в приложении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4.8.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Обработка коррозионной среды</w:t>
      </w:r>
    </w:p>
    <w:p>
      <w:pPr>
        <w:jc w:val="both"/>
        <w:ind w:firstLine="56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4.8.1.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защиты от контактной коррозии изделий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имеющих в замкнутых объемах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контакты металлов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охладительные системы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теплообменники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реакторы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водопроводы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следует применять метод обработки коррозионной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приводящий к уменьшению или исключению ее агрессивного воздействия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4.8.2.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Применяют два способа обработки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60"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снижение концентрации соли и кислорода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обессоливание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обескислороживание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введение ингибиторов коррозии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4.8.3.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Обессоливание и обескислороживание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также выбор ингибиторов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концентрации и методы введения производят в соответствии с требованиями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8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1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ТЕРМИНЫ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ПРИМЕНЯЕМЫЕ В СТАНДАРТЕ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both"/>
        <w:ind w:firstLine="568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Катодный металл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который в коррозионной паре имеет более положительный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потенциал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Анодный металл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металл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который в коррозионной паре имеет более отрицательный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потенциал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68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Поляризуемость металлов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величина изменения потенциала на единицу плотности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поляризующего тока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920"/>
          </w:cols>
          <w:pgMar w:left="1140" w:top="831" w:right="840" w:bottom="689" w:gutter="0" w:footer="0" w:header="0"/>
        </w:sect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2</w:t>
            </w:r>
          </w:p>
        </w:tc>
      </w:tr>
      <w:tr>
        <w:trPr>
          <w:trHeight w:val="316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Справочное</w:t>
            </w:r>
          </w:p>
        </w:tc>
      </w:tr>
      <w:tr>
        <w:trPr>
          <w:trHeight w:val="397"/>
        </w:trPr>
        <w:tc>
          <w:tcPr>
            <w:tcW w:w="9520" w:type="dxa"/>
            <w:vAlign w:val="bottom"/>
            <w:gridSpan w:val="5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РАСПОЛОЖЕНИЕ МЕТАЛЛОВ ПО РЯДУ НАПРЯЖЕНИЙ</w:t>
            </w:r>
          </w:p>
        </w:tc>
      </w:tr>
      <w:tr>
        <w:trPr>
          <w:trHeight w:val="101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14"/>
        </w:trPr>
        <w:tc>
          <w:tcPr>
            <w:tcW w:w="2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Металл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Стандартные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Металл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Стандартные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5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электродные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электродные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потенциалы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99"/>
              </w:rPr>
              <w:t>В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потенциалы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99"/>
              </w:rPr>
              <w:t>В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13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Магний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-2,370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Никель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-0,250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Бериллий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-1,850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Молибден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-0,200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Алюминий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-1,660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Олово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-0,136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Марганец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-1,180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Свинец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-0,120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Цинк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-0,760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Медь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+0,337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Хром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-0,740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Серебро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+0,800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Железо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-0,430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Платина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+1,190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Кадмий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-0,400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Золото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+1,500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Кобальт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-0,277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auto"/>
        </w:rPr>
        <w:t>ГОСТ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auto"/>
        </w:rPr>
        <w:t>9.005-72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Справочное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30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СТАЦИОНАРНЫЕ ПОТЕНЦИАЛЫ НЕКОТОРЫХ МЕТАЛЛОВ И СПЛАВОВ В МОРСКОЙ ВОДЕ ПО ОТНОШЕНИЮ К НОРМАЛЬНОМУ ВОДОРОДНОМУ ЭЛЕКТРОДУ</w:t>
      </w:r>
    </w:p>
    <w:p>
      <w:pPr>
        <w:spacing w:after="0" w:line="61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9"/>
        </w:trPr>
        <w:tc>
          <w:tcPr>
            <w:tcW w:w="30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Металл</w:t>
            </w: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Стационарный</w:t>
            </w:r>
          </w:p>
        </w:tc>
        <w:tc>
          <w:tcPr>
            <w:tcW w:w="26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Металл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Стационарный</w:t>
            </w:r>
          </w:p>
        </w:tc>
      </w:tr>
      <w:tr>
        <w:trPr>
          <w:trHeight w:val="251"/>
        </w:trPr>
        <w:tc>
          <w:tcPr>
            <w:tcW w:w="3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потенциал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В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потенциал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98"/>
              </w:rPr>
              <w:t>В</w:t>
            </w:r>
          </w:p>
        </w:tc>
      </w:tr>
      <w:tr>
        <w:trPr>
          <w:trHeight w:val="213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Магний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-1,45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Никель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активное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co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стояние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-0,12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Магниевый сплав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(6 %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l, 3 % Zn,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-1,20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Медные сплавы ЛМцЖ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-55 3-1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-0,12</w:t>
            </w:r>
          </w:p>
        </w:tc>
      </w:tr>
      <w:tr>
        <w:trPr>
          <w:trHeight w:val="229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0,5 % Mn)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Цинк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-0,80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Латунь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(30 % Zn)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-0,11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Алюминиевый сплав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(10 % Mn)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-0,74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Бронза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(5-10 % Al)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-0,10</w:t>
            </w:r>
          </w:p>
        </w:tc>
      </w:tr>
      <w:tr>
        <w:trPr>
          <w:trHeight w:val="229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Алюминиевый сплав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(10 % Zn)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-0,70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Томпак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(5-10 % Zn)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-0,08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Алюминиевый сплав 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48-1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-0,660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Медь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-0,08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Алюминиевый сплав 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48-4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-0,650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Купроникель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(30 % Ni)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-0,02</w:t>
            </w:r>
          </w:p>
        </w:tc>
      </w:tr>
      <w:tr>
        <w:trPr>
          <w:trHeight w:val="229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Алюминиевый сплав АМг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-0,550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Бронза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Нева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»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+0,01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Алюминиевый сплав АМг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61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-0,540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Бронза Бр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АЖН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9-4-4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+0,02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Алюминий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-0,53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Нержавеющая</w:t>
            </w: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13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+0,03</w:t>
            </w:r>
          </w:p>
        </w:tc>
      </w:tr>
      <w:tr>
        <w:trPr>
          <w:trHeight w:val="229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пассивное состояние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Кадмий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-0,52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Никель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пассивное состояние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+0,05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Дюралюминий  и  алюминиевый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-0,50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Нержавеющая</w:t>
            </w: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сталь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17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+0,10</w:t>
            </w:r>
          </w:p>
        </w:tc>
      </w:tr>
      <w:tr>
        <w:trPr>
          <w:trHeight w:val="229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 АМг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пассивное состояние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Железо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-0,50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Титан технический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+0,10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Сталь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Ю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-0,47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Серебро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+0,12</w:t>
            </w:r>
          </w:p>
        </w:tc>
      </w:tr>
      <w:tr>
        <w:trPr>
          <w:trHeight w:val="229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Сталь Ст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-0,46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Нержавеющая сталь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НД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+0,12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Сталь СХЛ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-0,45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Титан йодистый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+0,15</w:t>
            </w:r>
          </w:p>
        </w:tc>
      </w:tr>
      <w:tr>
        <w:trPr>
          <w:trHeight w:val="229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Сталь типа АК и углеродистая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-0,40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Нержавеющая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сталь   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+0,17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сталь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пассивное</w:t>
            </w:r>
          </w:p>
        </w:tc>
        <w:tc>
          <w:tcPr>
            <w:tcW w:w="124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состояние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Ю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Серый чугун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-0,36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Монель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металл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+0,17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Нержавеющие стали 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17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-0,32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Нержавеющая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сталь  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+0,20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активное состояние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пассивное состояние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Никельмедистый чугун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(12-15 %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-0,30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Нержавеющая сталь 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+0,25</w:t>
            </w: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Ni, 5-7 %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Свинец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-0,30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Платина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+0,40</w:t>
            </w:r>
          </w:p>
        </w:tc>
      </w:tr>
      <w:tr>
        <w:trPr>
          <w:trHeight w:val="247"/>
        </w:trPr>
        <w:tc>
          <w:tcPr>
            <w:tcW w:w="3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Олово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-0,25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620"/>
          </w:cols>
          <w:pgMar w:left="1440" w:top="828" w:right="840" w:bottom="1440" w:gutter="0" w:footer="0" w:header="0"/>
        </w:sectPr>
      </w:pPr>
    </w:p>
    <w:p>
      <w:pPr>
        <w:jc w:val="both"/>
        <w:ind w:left="-300" w:firstLine="562"/>
        <w:spacing w:after="0" w:line="255" w:lineRule="auto"/>
        <w:tabs>
          <w:tab w:leader="none" w:pos="45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р и м е ч а н и 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Указанные числовые значения потенциалов н порядок металлов в ряду могут изменяться в различной степени в зависимости от чистоты металлов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состава морской воды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степени аэрации и состояния поверхности металлов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828" w:right="840" w:bottom="1440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auto"/>
        </w:rPr>
        <w:t>ГОСТ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auto"/>
        </w:rPr>
        <w:t>9.005-72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Справочное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ПРИМЕРЫ РАЦИОНАЛЬНОГО КОНТАКТИРОВАНИЯ РАЗЛИЧНЫХ МЕТАЛЛОВ В КОНСТРУКЦИЯХ И ИЗДЕЛИЯХ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Сочленение стальных и алюминиевых листов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2250440</wp:posOffset>
            </wp:positionH>
            <wp:positionV relativeFrom="paragraph">
              <wp:posOffset>89535</wp:posOffset>
            </wp:positionV>
            <wp:extent cx="1662430" cy="1410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алюминиевый лист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стальной лист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стальная заклепка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изоляционная прокладка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оцинкованная или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кадмированная шайба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грунт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2180590</wp:posOffset>
            </wp:positionH>
            <wp:positionV relativeFrom="paragraph">
              <wp:posOffset>88900</wp:posOffset>
            </wp:positionV>
            <wp:extent cx="1802765" cy="13970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алюминиевый лист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стальной лист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алюминиевая заклепка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изоляционная прокладка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оцинкованная или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кадмированная шайба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грунт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87630</wp:posOffset>
            </wp:positionV>
            <wp:extent cx="1745615" cy="16960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стальной лист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2-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алюминиевый лист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стальной болт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втулка из пластмассы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шайба из пластмассы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88900</wp:posOffset>
            </wp:positionV>
            <wp:extent cx="1729105" cy="15570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820"/>
          </w:cols>
          <w:pgMar w:left="1240" w:top="828" w:right="840" w:bottom="1440" w:gutter="0" w:footer="0" w:header="0"/>
        </w:sectPr>
      </w:pPr>
    </w:p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стальной лист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2-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алюминиевый лист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алюминиевый болт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втулка из пластмассы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шайба из пластмассы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 6 –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шайба алюминиевая или стальная кадмированная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Соединение элементов изделий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1893570</wp:posOffset>
            </wp:positionH>
            <wp:positionV relativeFrom="paragraph">
              <wp:posOffset>90805</wp:posOffset>
            </wp:positionV>
            <wp:extent cx="2454275" cy="16224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1889760</wp:posOffset>
            </wp:positionH>
            <wp:positionV relativeFrom="paragraph">
              <wp:posOffset>89535</wp:posOffset>
            </wp:positionV>
            <wp:extent cx="2461260" cy="16725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б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правильное соединение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неправильное соединение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наличие кармана дает возможность скапливания влаги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5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Методы соединения металлических труб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2103755</wp:posOffset>
            </wp:positionH>
            <wp:positionV relativeFrom="paragraph">
              <wp:posOffset>89535</wp:posOffset>
            </wp:positionV>
            <wp:extent cx="2033905" cy="14249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алюминиевая труба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приваренный алюминиевый фланец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шайба из пластмассы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втулка из пластмассы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стальной болт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уплотняющая паста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2082165</wp:posOffset>
            </wp:positionH>
            <wp:positionV relativeFrom="paragraph">
              <wp:posOffset>88265</wp:posOffset>
            </wp:positionV>
            <wp:extent cx="2076450" cy="12357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алюминиевая труба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стальной фланец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стальной болт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пластмассовые кольца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уплотняющая паста</w:t>
      </w:r>
    </w:p>
    <w:p>
      <w:pPr>
        <w:sectPr>
          <w:pgSz w:w="11900" w:h="16840" w:orient="portrait"/>
          <w:cols w:equalWidth="0" w:num="1">
            <w:col w:w="9840"/>
          </w:cols>
          <w:pgMar w:left="1180" w:top="829" w:right="880" w:bottom="688" w:gutter="0" w:footer="0" w:header="0"/>
        </w:sectPr>
      </w:pP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Черт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7</w:t>
      </w:r>
    </w:p>
    <w:p>
      <w:pPr>
        <w:sectPr>
          <w:pgSz w:w="11900" w:h="16840" w:orient="portrait"/>
          <w:cols w:equalWidth="0" w:num="1">
            <w:col w:w="9840"/>
          </w:cols>
          <w:pgMar w:left="1180" w:top="829" w:right="880" w:bottom="68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2922270</wp:posOffset>
            </wp:positionH>
            <wp:positionV relativeFrom="page">
              <wp:posOffset>539750</wp:posOffset>
            </wp:positionV>
            <wp:extent cx="1894840" cy="14249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алюминиевая труба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стальная муфта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уплотняющая паста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2137410</wp:posOffset>
            </wp:positionH>
            <wp:positionV relativeFrom="paragraph">
              <wp:posOffset>88265</wp:posOffset>
            </wp:positionV>
            <wp:extent cx="2016125" cy="14903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труба из медного сплава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алюминиевый кронштейн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стальной болт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изоляционная прокладка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шайбы из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пластмассы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9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Соединение деталей из магниевых и алюминиевых сплавов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1585595</wp:posOffset>
            </wp:positionH>
            <wp:positionV relativeFrom="paragraph">
              <wp:posOffset>90805</wp:posOffset>
            </wp:positionV>
            <wp:extent cx="3120390" cy="15436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неудачное соединение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электролит замыкает место контакта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удачное соединение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дренажные отверстия 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изолирующая прокладка препятствуют соприкосновению детали с электролитом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обшивка из алюминиевого сплава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электролит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;: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кронштейн из магниевых сплавов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прокладки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дренажные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отверстия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10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Узел электроразъединения труднодоступных соединений</w:t>
      </w:r>
    </w:p>
    <w:p>
      <w:pPr>
        <w:sectPr>
          <w:pgSz w:w="11900" w:h="16840" w:orient="portrait"/>
          <w:cols w:equalWidth="0" w:num="1">
            <w:col w:w="9900"/>
          </w:cols>
          <w:pgMar w:left="1140" w:top="1440" w:right="86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2320290</wp:posOffset>
            </wp:positionH>
            <wp:positionV relativeFrom="page">
              <wp:posOffset>540385</wp:posOffset>
            </wp:positionV>
            <wp:extent cx="3098165" cy="3054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both"/>
        <w:ind w:left="320" w:right="280" w:hanging="68"/>
        <w:spacing w:after="0" w:line="253" w:lineRule="auto"/>
        <w:tabs>
          <w:tab w:leader="none" w:pos="403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стальная платформа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соединительный фланец из алюминиевого или титанового сплава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изоляционная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прокладка из листового винипласта марки 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II,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корпус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втулка из стекло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ласта АГ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уплотнительные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прокладки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11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auto"/>
        </w:rPr>
        <w:t>ГОСТ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auto"/>
        </w:rPr>
        <w:t>9.005-72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Справочное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ПРИМЕРЫ ИЗОЛЯЦИИ КОНТАКТОВ РАЗНОРОДНЫХ МЕТАЛЛОВ ОТ ВОЗДЕЙСТВИЯ ВНЕШНЕЙ СРЕДЫ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•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2070735</wp:posOffset>
            </wp:positionH>
            <wp:positionV relativeFrom="paragraph">
              <wp:posOffset>37465</wp:posOffset>
            </wp:positionV>
            <wp:extent cx="2125345" cy="15125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деталь из магниевого сплава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2-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лакокрасочное покрытие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слой герметика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шайба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прокладка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алюминиевый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или титановый болт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поставлен на грунте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1736725</wp:posOffset>
            </wp:positionH>
            <wp:positionV relativeFrom="paragraph">
              <wp:posOffset>87630</wp:posOffset>
            </wp:positionV>
            <wp:extent cx="2792730" cy="13493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деталь из магниевого сплава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лакокрасочное покрытие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слой герметика или шпаклевка 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- 5;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слой эмали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окончательная окраска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);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алюминиевый или стальной кадмированный болт или гайка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болты поставлены 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сыром грунте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</w:t>
      </w:r>
    </w:p>
    <w:p>
      <w:pPr>
        <w:sectPr>
          <w:pgSz w:w="11900" w:h="16840" w:orient="portrait"/>
          <w:cols w:equalWidth="0" w:num="1">
            <w:col w:w="9900"/>
          </w:cols>
          <w:pgMar w:left="1160" w:top="1440" w:right="840" w:bottom="1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2309495</wp:posOffset>
            </wp:positionH>
            <wp:positionV relativeFrom="page">
              <wp:posOffset>540385</wp:posOffset>
            </wp:positionV>
            <wp:extent cx="3120390" cy="15900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деталь из магниевого сплава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лакокрасочное покрытие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слой герметика или шпаклевки 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-5;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клемма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металлизации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винт крепления металлизации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слой эмали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окончательная окраска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1682750</wp:posOffset>
            </wp:positionH>
            <wp:positionV relativeFrom="paragraph">
              <wp:posOffset>87630</wp:posOffset>
            </wp:positionV>
            <wp:extent cx="2545080" cy="14084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магниевый сплав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лакокрасочное покрытие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слой шпаклевки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слой эмали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окончательная окраска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заклепки алюминиевые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сплав Амг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6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грунт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</w:p>
    <w:p>
      <w:pPr>
        <w:sectPr>
          <w:pgSz w:w="11900" w:h="16840" w:orient="portrait"/>
          <w:cols w:equalWidth="0" w:num="1">
            <w:col w:w="9320"/>
          </w:cols>
          <w:pgMar w:left="1440" w:top="1440" w:right="1140" w:bottom="1440" w:gutter="0" w:footer="0" w:header="0"/>
        </w:sectPr>
      </w:pPr>
    </w:p>
    <w:p>
      <w:pPr>
        <w:ind w:left="8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 а б л и ц 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Допустимость контактов металлов 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эксплуатируемых в средних атмосферных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условиях</w:t>
      </w:r>
    </w:p>
    <w:p>
      <w:pPr>
        <w:spacing w:after="0" w:line="9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auto"/>
              <w:bottom w:val="single" w:sz="8" w:color="auto"/>
            </w:tcBorders>
            <w:gridSpan w:val="1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К о н т а к т и р у е м ы е м е т а л л ы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5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Магний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7"/>
              </w:rPr>
              <w:t>,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Бе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Алюмини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Алюмини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Цинк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,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Кадмий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,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Ч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jc w:val="center"/>
              <w:ind w:left="4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Сталь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Ол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</w:t>
            </w: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М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Л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Б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Ни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Хр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Хр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Хром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Цир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6"/>
              </w:rPr>
              <w:t>Ти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Сер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Пл</w:t>
            </w: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магниевы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ри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й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,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й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,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цинковые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кадмиевые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у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низколегирован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овови</w:t>
            </w: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ед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ат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р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келом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,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ом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оник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кон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тан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ебр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ати</w:t>
            </w: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е сплавы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лл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алюминие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алюминие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сплавы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,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покрытия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г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jc w:val="center"/>
              <w:ind w:righ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ная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,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,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не</w:t>
            </w: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ь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,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о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ь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,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хр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ист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елев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ий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,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,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2"/>
              </w:rPr>
              <w:t>о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2"/>
              </w:rPr>
              <w:t>,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на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,</w:t>
            </w: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ий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вые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вые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цинковые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у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углеродистая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оло ц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мень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нз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ни ом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цир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тит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0"/>
              </w:rPr>
              <w:t>сер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зол</w:t>
            </w: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сплавы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,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 xml:space="preserve"> не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сплавы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,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покрытия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н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вян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дн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кел ов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ста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сплав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кон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ано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ебр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6"/>
              </w:rPr>
              <w:t>ото</w:t>
            </w: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содержащ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содержащ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ны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ы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ев ые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ли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ы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иев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вы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ян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,</w:t>
            </w: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ие медь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ие медь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е и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е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ые по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е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ые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ро</w:t>
            </w: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оло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сп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2"/>
              </w:rPr>
              <w:t>спл кр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спл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пок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ди</w:t>
            </w: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ла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ав ы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ав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ры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й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,</w:t>
            </w: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ы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,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ы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пал</w:t>
            </w: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ы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лад</w:t>
            </w:r>
          </w:p>
        </w:tc>
      </w:tr>
      <w:tr>
        <w:trPr>
          <w:trHeight w:val="200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ий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,</w:t>
            </w:r>
          </w:p>
        </w:tc>
      </w:tr>
      <w:tr>
        <w:trPr>
          <w:trHeight w:val="15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Гр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Металлы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неокс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окси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6"/>
              </w:rPr>
              <w:t>неано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анод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1"/>
              </w:rPr>
              <w:t>неано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анод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без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хром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фосф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без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хром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фосф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без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азот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окси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фосф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вян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6"/>
              </w:rPr>
              <w:t>ни тия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спл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уп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идиро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диро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диров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иров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9"/>
              </w:rPr>
              <w:t>диров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иров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допо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атиро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атиро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допо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атиро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2"/>
              </w:rPr>
              <w:t>атиро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по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иров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диро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атиро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но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8"/>
              </w:rPr>
              <w:t>кел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авы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тия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пы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ванны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анны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анны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анны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анны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лнит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лнит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кр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анна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ванна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сви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ев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ме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ельн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ельн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ыт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я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ая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0"/>
              </w:rPr>
              <w:t>я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нц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ые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та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ой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ой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ий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ов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по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лл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обра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обра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кр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ов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ботк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ботк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1"/>
              </w:rPr>
              <w:t>пок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ыт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ры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ия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тия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,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пр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ип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ой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6"/>
              </w:rPr>
              <w:t>ПО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9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С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9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Магнинеокс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идиро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магни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ванны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евые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9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оксид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2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ирова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II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Бериллий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неано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 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диров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анные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иниев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ые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аноди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 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не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содер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жащи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е медь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неано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+ 0</w:t>
            </w: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иниев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диров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анные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содер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аноди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+ 0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жащи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е медь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Цинк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 +</w:t>
            </w:r>
          </w:p>
        </w:tc>
        <w:tc>
          <w:tcPr>
            <w:tcW w:w="14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цинко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допол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нител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ьной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обраб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9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отки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-8481695</wp:posOffset>
                </wp:positionV>
                <wp:extent cx="0" cy="848169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81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4.95pt,-667.8499pt" to="364.95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-8481695</wp:posOffset>
                </wp:positionV>
                <wp:extent cx="0" cy="848169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81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95pt,-667.8499pt" to="381.95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-8481695</wp:posOffset>
                </wp:positionV>
                <wp:extent cx="0" cy="848169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81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7pt,-667.8499pt" to="408.7pt,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-5314950</wp:posOffset>
                </wp:positionV>
                <wp:extent cx="0" cy="118745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87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-418.4999pt" to="40.5pt,-325pt" o:allowincell="f" strokecolor="#000000" strokeweight="0.47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900"/>
          </w:cols>
          <w:pgMar w:left="1140" w:top="831" w:right="860" w:bottom="78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I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цинко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хроми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V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фосфа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тиров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анные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допол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нител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ьной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обраб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отки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V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Кадми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хрома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тиров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кадми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анные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евые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фосфа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тиров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анные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Чугун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покры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азоти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низко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легир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ованн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V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углер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оксид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одист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ирова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ая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нная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фосфа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тиров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анная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V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Олово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II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оловянные 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оловянно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свинцовые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припой ПОС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V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Свинец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III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Медь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медные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сплавы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I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Латунь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Бронза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3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140" w:top="830" w:right="860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никелевые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никелевые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хромовые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Хромистые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Хромоникел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II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евые стали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Цирконий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III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циркониевы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 сплавы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Титан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I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титановые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V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сплавы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Серебро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V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серебряные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1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X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Платина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V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золото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палладий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платиновое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золотое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родиевое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палладиевое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0"/>
              </w:rPr>
              <w:t>Т а б л и ц а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80" w:type="dxa"/>
            <w:vAlign w:val="bottom"/>
            <w:gridSpan w:val="39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Допустимость контактов металлов в изделиях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эксплуатируемых в жестких и очень жестких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1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атмосферных условиях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20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К о н т а к т и р у е м ы е м е т а л л ы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Магний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,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Бе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Алюмин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3"/>
              </w:rPr>
              <w:t>Алюмин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jc w:val="center"/>
              <w:ind w:left="173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Цинк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Кадмий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,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Ч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Сталь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Ол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С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М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Л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Б</w:t>
            </w:r>
          </w:p>
        </w:tc>
        <w:tc>
          <w:tcPr>
            <w:tcW w:w="210" w:type="dxa"/>
            <w:vAlign w:val="bottom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Ни</w:t>
            </w: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1"/>
              </w:rPr>
              <w:t>Хр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Хр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ХромЦир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6"/>
              </w:rPr>
              <w:t>Ти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7"/>
              </w:rPr>
              <w:t>Сер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Пл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магниев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ри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9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2"/>
              </w:rPr>
              <w:t>ий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2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36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2"/>
              </w:rPr>
              <w:t>ий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2"/>
              </w:rPr>
              <w:t>,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цинковые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кадмиевые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у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низколегирова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ово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7"/>
              </w:rPr>
              <w:t>ви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3"/>
              </w:rPr>
              <w:t>ед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ат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р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келом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,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ом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оник кон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тан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ебр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ат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lef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ые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лл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алюминиалюмини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сплавы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,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покрытия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г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нная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,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,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не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ь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,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у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о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ь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 xml:space="preserve"> хр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ист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елев ий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,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,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,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ин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сплавы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ий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7"/>
              </w:rPr>
              <w:t>евые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2"/>
              </w:rPr>
              <w:t>евые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цинковые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у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углеродистая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оло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2"/>
              </w:rPr>
              <w:t>ц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нь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71"/>
              </w:rPr>
              <w:t>нз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ни ом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ые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цир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тит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сер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а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сплавы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сплавы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,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покрытия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2"/>
              </w:rPr>
              <w:t>н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вян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3"/>
              </w:rPr>
              <w:t>ед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кел ов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ста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сплав кон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ано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ебрзол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ны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ев ые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ли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иев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вы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ян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116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не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1"/>
              </w:rPr>
              <w:t>содержа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1"/>
              </w:rPr>
              <w:t>е и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ые по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ые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е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ые о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содержа щие медь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оло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ы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2"/>
              </w:rPr>
              <w:t>спл кр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спл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пок ро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7"/>
              </w:rPr>
              <w:t>щие медь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е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ав ы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ав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ры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-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 xml:space="preserve"> ди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сп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ы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,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ы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й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3"/>
              </w:rPr>
              <w:t>ла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3"/>
              </w:rPr>
              <w:t>в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лл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ы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ад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ий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Гр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Металлы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2"/>
              </w:rPr>
              <w:t>неокс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окси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6"/>
              </w:rPr>
              <w:t>неано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аноднеано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1"/>
              </w:rPr>
              <w:t>анод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без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хром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фосф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без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хром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фосф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без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азот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окси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фосф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вян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ни ти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спл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тия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уп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идиро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диро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диров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ировдиров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0"/>
              </w:rPr>
              <w:t>иров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допо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2"/>
              </w:rPr>
              <w:t>атиро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2"/>
              </w:rPr>
              <w:t>атиро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допо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атиро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атиро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4"/>
              </w:rPr>
              <w:t>по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иров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диро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атиро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но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1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кел я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авы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пы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анны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4"/>
              </w:rPr>
              <w:t>анн анны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анн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лнит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лнит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кр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6"/>
              </w:rPr>
              <w:t>анна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ванна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5"/>
              </w:rPr>
              <w:t>сви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ев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ме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center"/>
              <w:ind w:lef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е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2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3"/>
              </w:rPr>
              <w:t>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ельн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ельн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ыт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я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2"/>
              </w:rPr>
              <w:t>ая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0"/>
              </w:rPr>
              <w:t>я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нц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та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ой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ой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1"/>
              </w:rPr>
              <w:t>ий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ов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по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9"/>
              </w:rPr>
              <w:t>лл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обра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обра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ые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8"/>
              </w:rPr>
              <w:t>кр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ов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ботк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0"/>
              </w:rPr>
              <w:t>ботк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1"/>
              </w:rPr>
              <w:t>пок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9"/>
              </w:rPr>
              <w:t>ыт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и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5"/>
              </w:rPr>
              <w:t>ры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ия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7"/>
              </w:rPr>
              <w:t>тия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>,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пр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ип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6"/>
              </w:rPr>
              <w:t>ой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86"/>
              </w:rPr>
              <w:t>ПО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>С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Магн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неокс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ind w:left="53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ind w:right="36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0" w:type="dxa"/>
            <w:vAlign w:val="bottom"/>
          </w:tcPr>
          <w:p>
            <w:pPr>
              <w:ind w:left="16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 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ind w:right="45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идиро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-3705225</wp:posOffset>
                </wp:positionV>
                <wp:extent cx="0" cy="370522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5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5pt,-291.7499pt" to="148.5pt,0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-3705225</wp:posOffset>
                </wp:positionV>
                <wp:extent cx="0" cy="370522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5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0.3pt,-291.7499pt" to="410.3pt,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-3705225</wp:posOffset>
                </wp:positionV>
                <wp:extent cx="0" cy="370522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5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.3pt,-291.7499pt" to="449.3pt,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-3705225</wp:posOffset>
                </wp:positionV>
                <wp:extent cx="0" cy="370522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05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4.85pt,-291.7499pt" to="484.85pt,0pt" o:allowincell="f" strokecolor="#000000" strokeweight="0.47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900"/>
          </w:cols>
          <w:pgMar w:left="1140" w:top="830" w:right="860" w:bottom="734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магни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ванны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евые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оксид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ирова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II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Бериллий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неано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диров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1"/>
              </w:rPr>
              <w:t>анные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иниев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аноди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нерован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содер 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жащи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 медь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Алюм неано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иниев диров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1"/>
              </w:rPr>
              <w:t>анные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содер аноди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жащи рован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 медь 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Цинк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без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цинко допол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нител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ьной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обраб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отки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цинко хроми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рован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 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фосф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атиро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ванны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допол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нител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ьной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обраб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отки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Кадмихрома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i w:val="1"/>
                <w:iCs w:val="1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тиров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кадми анные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евые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 фосф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атиро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0"/>
              </w:rPr>
              <w:t>ванны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Чугун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ытий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-7967980</wp:posOffset>
                </wp:positionV>
                <wp:extent cx="0" cy="69335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33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05pt,-627.3999pt" to="40.05pt,-81.4499pt" o:allowincell="f" strokecolor="#000000" strokeweight="0.48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900"/>
          </w:cols>
          <w:pgMar w:left="1140" w:top="830" w:right="860" w:bottom="77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Сталь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азоти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низко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рован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легир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ная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ованн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углер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оксид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одист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ирова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ая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нная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фосф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атиро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ванна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Олово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II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оловянные 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оловянно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свинцовые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припой ПОС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Свинец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III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Медь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медные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сплавы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Латунь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Бронза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никелевые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никелевые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Хром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хромовые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Хромистые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Хромоникел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II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евые стали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Цирконий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III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циркониевы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 сплавы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</w:t>
            </w:r>
          </w:p>
        </w:tc>
        <w:tc>
          <w:tcPr>
            <w:tcW w:w="580" w:type="dxa"/>
            <w:vAlign w:val="bottom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Титан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титановые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сплавы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Серебро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серебряные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3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Платина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V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золото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родий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палладий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платиновое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золотое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родиевое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палладиевое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9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покрытия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900"/>
          </w:cols>
          <w:pgMar w:left="1140" w:top="830" w:right="860" w:bottom="765" w:gutter="0" w:footer="0" w:header="0"/>
        </w:sectPr>
      </w:pPr>
    </w:p>
    <w:p>
      <w:pPr>
        <w:ind w:left="7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 а б л и ц 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Допустимость контактов металлов в изделиях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эксплуатируемых в морской воде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Груп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Металлы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auto"/>
            </w:tcBorders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 о н т а к т и р у е м ы е  м е т а л л ы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Цинк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Алю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Кадм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Углеродист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Сви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Ол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Медно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Хроми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0"/>
              </w:rPr>
              <w:t>Хромоник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па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овые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ми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ий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3"/>
              </w:rPr>
              <w:t>ые и низко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3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нец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ово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Просты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 п е ц л а т у н и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 р о н з 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никелевые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стые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елевые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сплав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ний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,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кадм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е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стали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стали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сплавы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ы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,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алю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и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латуни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мета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цинко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мини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евое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легированн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-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0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ЛАМ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ЛАМп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ЛМ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u58-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Ме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.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.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 xml:space="preserve"> А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Бр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МН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МН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НМ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2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Х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>Х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>17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Х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18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Н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10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Т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Титан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ллов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вые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евые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покры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ые стали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63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68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96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70-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62-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ш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77-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Ж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67-5-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дь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А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u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ОЦС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ОЦ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ОФ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1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Ж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5-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ЖМц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ЖМц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13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Н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2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;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овые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покр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сплав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тие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)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низколегир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1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2-0,05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2-2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ЛМ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u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Ж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5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3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Ж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9-2;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Н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3-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С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5-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79"/>
              </w:rPr>
              <w:t>0-1;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30-1-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28-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Х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18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Н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12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3"/>
              </w:rPr>
              <w:t>сплав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ытия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 xml:space="preserve">ы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>(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>С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>u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ованные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90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78"/>
              </w:rPr>
              <w:t>5-3-1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Р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>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>u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.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А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7-5-1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5-5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77"/>
              </w:rPr>
              <w:t>2,.5-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2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Т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>&lt; 0,5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чугуны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ЛЖМ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u5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10-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ЖН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ОЦ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6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1,5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%)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78"/>
              </w:rPr>
              <w:t>9-1-1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3-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u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-4;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АМ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r;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ЛНМ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u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3"/>
              </w:rPr>
              <w:t>1,5;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9-4-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АМ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r6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ЖА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60-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.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4-1;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ОЦ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1-2-1-1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А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«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Нев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79"/>
              </w:rPr>
              <w:t>0-2;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АМ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r6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ЛС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59-1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Ж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а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-70»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9-4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(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ОС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АД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33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АЖ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Н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0"/>
              </w:rPr>
              <w:t>11-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Н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79"/>
              </w:rPr>
              <w:t>3-1;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АМц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u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6"/>
              </w:rPr>
              <w:t>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7-2-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ОН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2-14)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>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2"/>
              </w:rPr>
              <w:t>9-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3-1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С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о о т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 о ш е н и е  п л о щ а д е й  к о н т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 к т и р у е м ы х  м е т а л л о в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&lt;=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&lt;=&gt;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&lt;=&gt;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&lt;=&gt;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=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=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=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&gt;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I</w:t>
            </w:r>
          </w:p>
        </w:tc>
        <w:tc>
          <w:tcPr>
            <w:tcW w:w="760" w:type="dxa"/>
            <w:vAlign w:val="bottom"/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Цинковые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сплавы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,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цинковые покрытия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II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Алюминий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алю</w:t>
            </w:r>
          </w:p>
        </w:tc>
        <w:tc>
          <w:tcPr>
            <w:tcW w:w="300" w:type="dxa"/>
            <w:vAlign w:val="bottom"/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АМ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r;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миниевые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r6;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 xml:space="preserve">сплавы 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Си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&lt;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r61;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0,5 %)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АД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9"/>
              </w:rPr>
              <w:t>33;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АМц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III</w:t>
            </w:r>
          </w:p>
        </w:tc>
        <w:tc>
          <w:tcPr>
            <w:tcW w:w="76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Кадмий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(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73"/>
              </w:rPr>
              <w:t>кадмиевое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покрытие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)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IV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Углеродистые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+++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низколегированные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стали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,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низколегированные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чугуны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V</w:t>
            </w:r>
          </w:p>
        </w:tc>
        <w:tc>
          <w:tcPr>
            <w:tcW w:w="76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Свинец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VI</w:t>
            </w:r>
          </w:p>
        </w:tc>
        <w:tc>
          <w:tcPr>
            <w:tcW w:w="760" w:type="dxa"/>
            <w:vAlign w:val="bottom"/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Олово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63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Простые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68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--+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латуни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96;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90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070-1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062-1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Спецлатуни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ЛАМш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77-2-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0,05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ЛАМц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Ж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67-5-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VII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2-2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ЛМц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58-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2;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ЛМцЖ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5-3--1;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ЛС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59-1;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ЛЖМц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5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9-1-1;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ЛНМц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ЖА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60-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1-2-1-1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Медь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Р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.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АЖ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9-4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 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.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АЖМц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-6451600</wp:posOffset>
                </wp:positionV>
                <wp:extent cx="0" cy="645160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51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05pt,-508pt" to="221.05pt,0pt" o:allowincell="f" strokecolor="#000000" strokeweight="0.9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960"/>
          </w:cols>
          <w:pgMar w:left="1120" w:top="831" w:right="820" w:bottom="69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Бронзы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0-3-1,5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7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 xml:space="preserve">++ 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АМц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9-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Нева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 xml:space="preserve">70»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АЖНМ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9-4-4-1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7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ОЦСН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3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-7-5-1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70" w:type="dxa"/>
            <w:vAlign w:val="bottom"/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ОЦС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5-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  <w:w w:val="84"/>
              </w:rPr>
              <w:t>+</w:t>
            </w: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5-5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  <w:w w:val="84"/>
              </w:rPr>
              <w:t>+</w:t>
            </w: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7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8"/>
              </w:rPr>
              <w:t>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--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  <w:w w:val="95"/>
              </w:rPr>
              <w:t>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ОФ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10-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 xml:space="preserve">1;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8-4;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10-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 xml:space="preserve">2;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ОСН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11-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 xml:space="preserve">-3-1;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Бр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3"/>
              </w:rPr>
              <w:t>.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ОНЦ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9-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3-1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Медно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МНЖ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5-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7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+++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VIII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никелевые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МНЖМ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7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+++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30--1-1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сплавы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НМЖМ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7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2"/>
              </w:rPr>
              <w:t>+++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ц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28--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2,5-1,5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IX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Хромистые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70" w:type="dxa"/>
            <w:vAlign w:val="bottom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--</w:t>
            </w:r>
          </w:p>
        </w:tc>
        <w:tc>
          <w:tcPr>
            <w:tcW w:w="17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стали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17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Х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Хромоникелев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Х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18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Н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10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---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7"/>
              </w:rPr>
              <w:t>-++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 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-++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-++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ые стали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Х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18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Н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4"/>
              </w:rPr>
              <w:t>XI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Титановые сплавы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 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--+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+++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3518535</wp:posOffset>
                </wp:positionH>
                <wp:positionV relativeFrom="page">
                  <wp:posOffset>539750</wp:posOffset>
                </wp:positionV>
                <wp:extent cx="0" cy="465074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50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7.05pt,42.5pt" to="277.05pt,408.7pt" o:allowincell="f" strokecolor="#000000" strokeweight="0.9599pt">
                <w10:wrap anchorx="page" anchory="page"/>
              </v:line>
            </w:pict>
          </mc:Fallback>
        </mc:AlternateContent>
      </w: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 р и м е ч а н и 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580" w:right="2100" w:firstLine="2"/>
        <w:spacing w:after="0" w:line="242" w:lineRule="auto"/>
        <w:tabs>
          <w:tab w:leader="none" w:pos="7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Различное соотношение площадей контактируемых металлов обозначено знаками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«&lt;»-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площадь анодного металла меньше площади катодного металла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 «=»-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площадь анодного металла равна площади катодного металла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 «&gt;»-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площадь анодного металла больше площади катодного металла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20" w:right="20" w:firstLine="562"/>
        <w:spacing w:after="0" w:line="239" w:lineRule="auto"/>
        <w:tabs>
          <w:tab w:leader="none" w:pos="80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Контакты металлов обозначенные таком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Symbol" w:cs="Symbol" w:eastAsia="Symbol" w:hAnsi="Symbol"/>
          <w:sz w:val="20"/>
          <w:szCs w:val="20"/>
          <w:color w:val="auto"/>
        </w:rPr>
        <w:t>×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разрешается применять при условии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когда площадь анода не менее чем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 превышает площадь катода</w:t>
      </w:r>
    </w:p>
    <w:p>
      <w:pPr>
        <w:sectPr>
          <w:pgSz w:w="11900" w:h="16840" w:orient="portrait"/>
          <w:cols w:equalWidth="0" w:num="1">
            <w:col w:w="9960"/>
          </w:cols>
          <w:pgMar w:left="1120" w:top="850" w:right="820" w:bottom="1440" w:gutter="0" w:footer="0" w:header="0"/>
        </w:sectPr>
      </w:pPr>
    </w:p>
    <w:sectPr>
      <w:pgSz w:w="1190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649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В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с"/>
      <w:numFmt w:val="bullet"/>
      <w:start w:val="1"/>
    </w:lvl>
  </w:abstractNum>
  <w:abstractNum w:abstractNumId="3">
    <w:nsid w:val="5AF1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с"/>
      <w:numFmt w:val="bullet"/>
      <w:start w:val="1"/>
    </w:lvl>
  </w:abstractNum>
  <w:abstractNum w:abstractNumId="4">
    <w:nsid w:val="41BB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26E9"/>
    <w:multiLevelType w:val="hybridMultilevel"/>
    <w:lvl w:ilvl="0">
      <w:lvlJc w:val="left"/>
      <w:lvlText w:val="%1."/>
      <w:numFmt w:val="decimal"/>
      <w:start w:val="4"/>
    </w:lvl>
  </w:abstractNum>
  <w:abstractNum w:abstractNumId="6">
    <w:nsid w:val="1EB"/>
    <w:multiLevelType w:val="hybridMultilevel"/>
    <w:lvl w:ilvl="0">
      <w:lvlJc w:val="left"/>
      <w:lvlText w:val="П"/>
      <w:numFmt w:val="bullet"/>
      <w:start w:val="1"/>
    </w:lvl>
  </w:abstractNum>
  <w:abstractNum w:abstractNumId="7">
    <w:nsid w:val="BB3"/>
    <w:multiLevelType w:val="hybridMultilevel"/>
    <w:lvl w:ilvl="0">
      <w:lvlJc w:val="left"/>
      <w:lvlText w:val="%1"/>
      <w:numFmt w:val="decimal"/>
      <w:start w:val="1"/>
    </w:lvl>
  </w:abstractNum>
  <w:abstractNum w:abstractNumId="8">
    <w:nsid w:val="2EA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>convertonlinefree.com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2017-04-03T15:09:09Z</dcterms:created>
  <dcterms:modified xsi:type="dcterms:W3CDTF">2017-04-03T15:09:09Z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